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AD1DE" w14:textId="69BD05E9" w:rsidR="00B90D36" w:rsidRPr="003B3302" w:rsidRDefault="00B90D36" w:rsidP="00B90D36">
      <w:pPr>
        <w:pStyle w:val="NormalWeb"/>
        <w:spacing w:before="0" w:beforeAutospacing="0" w:after="0" w:afterAutospacing="0"/>
        <w:ind w:firstLine="567"/>
        <w:jc w:val="center"/>
        <w:rPr>
          <w:b/>
          <w:bCs/>
          <w:color w:val="FF0000"/>
          <w:sz w:val="28"/>
          <w:szCs w:val="28"/>
          <w:lang w:val="en-US"/>
        </w:rPr>
      </w:pPr>
      <w:bookmarkStart w:id="0" w:name="_Hlk191039999"/>
      <w:r w:rsidRPr="003B3302">
        <w:rPr>
          <w:b/>
          <w:bCs/>
          <w:color w:val="FF0000"/>
          <w:sz w:val="28"/>
          <w:szCs w:val="28"/>
        </w:rPr>
        <w:t xml:space="preserve">ĐỀ CƯƠNG </w:t>
      </w:r>
      <w:r w:rsidR="000E4306" w:rsidRPr="003B3302">
        <w:rPr>
          <w:b/>
          <w:bCs/>
          <w:color w:val="FF0000"/>
          <w:sz w:val="28"/>
          <w:szCs w:val="28"/>
          <w:lang w:val="en-US"/>
        </w:rPr>
        <w:t>TẬP</w:t>
      </w:r>
      <w:r w:rsidRPr="003B3302">
        <w:rPr>
          <w:b/>
          <w:bCs/>
          <w:color w:val="FF0000"/>
          <w:sz w:val="28"/>
          <w:szCs w:val="28"/>
        </w:rPr>
        <w:t xml:space="preserve"> HỌC KỲ I</w:t>
      </w:r>
      <w:r w:rsidR="000E4306" w:rsidRPr="003B3302">
        <w:rPr>
          <w:b/>
          <w:bCs/>
          <w:color w:val="FF0000"/>
          <w:sz w:val="28"/>
          <w:szCs w:val="28"/>
          <w:lang w:val="en-US"/>
        </w:rPr>
        <w:t>I</w:t>
      </w:r>
      <w:r w:rsidR="003B3302" w:rsidRPr="003B3302">
        <w:rPr>
          <w:b/>
          <w:bCs/>
          <w:color w:val="FF0000"/>
          <w:sz w:val="28"/>
          <w:szCs w:val="28"/>
          <w:lang w:val="en-US"/>
        </w:rPr>
        <w:t xml:space="preserve">-NĂM </w:t>
      </w:r>
      <w:bookmarkStart w:id="1" w:name="_GoBack"/>
      <w:bookmarkEnd w:id="1"/>
      <w:r w:rsidR="003B3302" w:rsidRPr="003B3302">
        <w:rPr>
          <w:b/>
          <w:bCs/>
          <w:color w:val="FF0000"/>
          <w:sz w:val="28"/>
          <w:szCs w:val="28"/>
          <w:lang w:val="en-US"/>
        </w:rPr>
        <w:t>HỌC 2024-2025</w:t>
      </w:r>
    </w:p>
    <w:p w14:paraId="178AB492" w14:textId="1398BCD3" w:rsidR="00144C72" w:rsidRPr="003B3302" w:rsidRDefault="00144C72" w:rsidP="00B90D36">
      <w:pPr>
        <w:pStyle w:val="NormalWeb"/>
        <w:spacing w:before="0" w:beforeAutospacing="0" w:after="0" w:afterAutospacing="0"/>
        <w:ind w:firstLine="567"/>
        <w:jc w:val="center"/>
        <w:rPr>
          <w:color w:val="0070C0"/>
          <w:sz w:val="28"/>
          <w:szCs w:val="28"/>
          <w:lang w:val="en-US"/>
        </w:rPr>
      </w:pPr>
      <w:r w:rsidRPr="003B3302">
        <w:rPr>
          <w:b/>
          <w:bCs/>
          <w:color w:val="0070C0"/>
          <w:sz w:val="28"/>
          <w:szCs w:val="28"/>
          <w:lang w:val="en-US"/>
        </w:rPr>
        <w:t>MÔN</w:t>
      </w:r>
      <w:r w:rsidR="003B3302" w:rsidRPr="003B3302">
        <w:rPr>
          <w:b/>
          <w:bCs/>
          <w:color w:val="0070C0"/>
          <w:sz w:val="28"/>
          <w:szCs w:val="28"/>
          <w:lang w:val="en-US"/>
        </w:rPr>
        <w:t>:</w:t>
      </w:r>
      <w:r w:rsidRPr="003B3302">
        <w:rPr>
          <w:b/>
          <w:bCs/>
          <w:color w:val="0070C0"/>
          <w:sz w:val="28"/>
          <w:szCs w:val="28"/>
          <w:lang w:val="en-US"/>
        </w:rPr>
        <w:t xml:space="preserve"> GIÁO DỤC KINH TẾ VÀ PHÁP LUẬT LỚP 12</w:t>
      </w:r>
    </w:p>
    <w:p w14:paraId="47321AEC" w14:textId="77777777" w:rsidR="00B90D36" w:rsidRPr="003B3302" w:rsidRDefault="00B90D36" w:rsidP="00B90D36">
      <w:pPr>
        <w:pStyle w:val="NormalWeb"/>
        <w:spacing w:before="0" w:beforeAutospacing="0" w:after="0" w:afterAutospacing="0"/>
        <w:jc w:val="both"/>
        <w:rPr>
          <w:spacing w:val="-8"/>
        </w:rPr>
      </w:pPr>
      <w:r w:rsidRPr="003B3302">
        <w:rPr>
          <w:b/>
          <w:bCs/>
          <w:spacing w:val="-8"/>
        </w:rPr>
        <w:t>1. MỤC TIÊU</w:t>
      </w:r>
    </w:p>
    <w:p w14:paraId="683FB170" w14:textId="7F4B29E2" w:rsidR="00B90D36" w:rsidRPr="003B3302" w:rsidRDefault="00303D89" w:rsidP="00303D89">
      <w:pPr>
        <w:pStyle w:val="NormalWeb"/>
        <w:spacing w:before="0" w:beforeAutospacing="0" w:after="0" w:afterAutospacing="0"/>
        <w:jc w:val="both"/>
        <w:rPr>
          <w:spacing w:val="-8"/>
        </w:rPr>
      </w:pPr>
      <w:r w:rsidRPr="003B3302">
        <w:rPr>
          <w:b/>
          <w:spacing w:val="-8"/>
        </w:rPr>
        <w:t>1.1.</w:t>
      </w:r>
      <w:r w:rsidRPr="003B3302">
        <w:rPr>
          <w:b/>
          <w:spacing w:val="-8"/>
          <w:lang w:val="en-US"/>
        </w:rPr>
        <w:t xml:space="preserve"> </w:t>
      </w:r>
      <w:r w:rsidR="00B90D36" w:rsidRPr="003B3302">
        <w:rPr>
          <w:b/>
          <w:bCs/>
          <w:iCs/>
          <w:spacing w:val="-8"/>
        </w:rPr>
        <w:t>Kiến thức</w:t>
      </w:r>
      <w:r w:rsidR="00B90D36" w:rsidRPr="003B3302">
        <w:rPr>
          <w:b/>
          <w:bCs/>
          <w:spacing w:val="-8"/>
        </w:rPr>
        <w:t>:</w:t>
      </w:r>
    </w:p>
    <w:p w14:paraId="291F9C3A" w14:textId="451310BF" w:rsidR="003A7224" w:rsidRPr="003B3302" w:rsidRDefault="00B90D36" w:rsidP="003A7224">
      <w:pPr>
        <w:pStyle w:val="NormalWeb"/>
        <w:spacing w:before="0" w:beforeAutospacing="0" w:after="0" w:afterAutospacing="0"/>
        <w:ind w:firstLine="720"/>
        <w:jc w:val="both"/>
        <w:rPr>
          <w:lang w:val="en-US"/>
        </w:rPr>
      </w:pPr>
      <w:r w:rsidRPr="003B3302">
        <w:rPr>
          <w:spacing w:val="-8"/>
        </w:rPr>
        <w:t xml:space="preserve">Học sinh ôn tập lại các kiến thức </w:t>
      </w:r>
      <w:r w:rsidR="003A7224" w:rsidRPr="003B3302">
        <w:t>Bài 12: Quyền và nghĩa vụ của công dân trong bảo vệ, chăm sóc sức khỏe và bảo đảm anh sinh xã hội</w:t>
      </w:r>
      <w:r w:rsidR="003A7224" w:rsidRPr="003B3302">
        <w:rPr>
          <w:lang w:val="en-US"/>
        </w:rPr>
        <w:t xml:space="preserve">; </w:t>
      </w:r>
      <w:r w:rsidR="003A7224" w:rsidRPr="003B3302">
        <w:t>Bài 13: Quyền và nghĩa vụ của công dân trong bảo vệ di sản văn hóa, môi trường và tài nguyên thiên nhiên</w:t>
      </w:r>
      <w:r w:rsidR="003A7224" w:rsidRPr="003B3302">
        <w:rPr>
          <w:lang w:val="en-US"/>
        </w:rPr>
        <w:t xml:space="preserve">; </w:t>
      </w:r>
      <w:r w:rsidR="003A7224" w:rsidRPr="003B3302">
        <w:t>Bài 1</w:t>
      </w:r>
      <w:r w:rsidR="003A7224" w:rsidRPr="003B3302">
        <w:rPr>
          <w:lang w:val="vi"/>
        </w:rPr>
        <w:t>4</w:t>
      </w:r>
      <w:r w:rsidR="003A7224" w:rsidRPr="003B3302">
        <w:t xml:space="preserve">: </w:t>
      </w:r>
      <w:r w:rsidR="003A7224" w:rsidRPr="003B3302">
        <w:rPr>
          <w:lang w:val="vi"/>
        </w:rPr>
        <w:t>Một số vấ đề chung về pháp luật quố</w:t>
      </w:r>
      <w:r w:rsidR="003A7224" w:rsidRPr="003B3302">
        <w:rPr>
          <w:lang w:val="en-US"/>
        </w:rPr>
        <w:t xml:space="preserve">c </w:t>
      </w:r>
      <w:r w:rsidR="003A7224" w:rsidRPr="003B3302">
        <w:rPr>
          <w:lang w:val="vi"/>
        </w:rPr>
        <w:t>tế</w:t>
      </w:r>
      <w:r w:rsidR="003A7224" w:rsidRPr="003B3302">
        <w:rPr>
          <w:lang w:val="en-US"/>
        </w:rPr>
        <w:t xml:space="preserve">; </w:t>
      </w:r>
      <w:r w:rsidR="003A7224" w:rsidRPr="003B3302">
        <w:t>Bài 1</w:t>
      </w:r>
      <w:r w:rsidR="003A7224" w:rsidRPr="003B3302">
        <w:rPr>
          <w:lang w:val="vi"/>
        </w:rPr>
        <w:t>5</w:t>
      </w:r>
      <w:r w:rsidR="003A7224" w:rsidRPr="003B3302">
        <w:t xml:space="preserve">: </w:t>
      </w:r>
      <w:r w:rsidR="003A7224" w:rsidRPr="003B3302">
        <w:rPr>
          <w:lang w:val="vi"/>
        </w:rPr>
        <w:t>Công pháp quốc tế về dân cư, lãnh thổ và chủ quyền quố</w:t>
      </w:r>
      <w:r w:rsidR="003A7224" w:rsidRPr="003B3302">
        <w:rPr>
          <w:lang w:val="en-US"/>
        </w:rPr>
        <w:t>c</w:t>
      </w:r>
      <w:r w:rsidR="003A7224" w:rsidRPr="003B3302">
        <w:rPr>
          <w:lang w:val="vi"/>
        </w:rPr>
        <w:t xml:space="preserve"> gia</w:t>
      </w:r>
      <w:r w:rsidR="003A7224" w:rsidRPr="003B3302">
        <w:rPr>
          <w:lang w:val="en-US"/>
        </w:rPr>
        <w:t xml:space="preserve">; </w:t>
      </w:r>
      <w:r w:rsidR="003A7224" w:rsidRPr="003B3302">
        <w:rPr>
          <w:lang w:val="vi"/>
        </w:rPr>
        <w:t>Bài 16: Nguyên tắc cơ bản của tổ chức thương mại thế giới và hợp đồng thương mại quố</w:t>
      </w:r>
      <w:r w:rsidR="003A7224" w:rsidRPr="003B3302">
        <w:rPr>
          <w:lang w:val="en-US"/>
        </w:rPr>
        <w:t xml:space="preserve">c </w:t>
      </w:r>
      <w:r w:rsidR="003A7224" w:rsidRPr="003B3302">
        <w:rPr>
          <w:lang w:val="vi"/>
        </w:rPr>
        <w:t>tế</w:t>
      </w:r>
      <w:r w:rsidR="003A7224" w:rsidRPr="003B3302">
        <w:rPr>
          <w:lang w:val="en-US"/>
        </w:rPr>
        <w:t>.</w:t>
      </w:r>
    </w:p>
    <w:p w14:paraId="4E90A6D0" w14:textId="73193553" w:rsidR="00B90D36" w:rsidRPr="003B3302" w:rsidRDefault="00B90D36" w:rsidP="003A7224">
      <w:pPr>
        <w:pStyle w:val="NormalWeb"/>
        <w:spacing w:before="0" w:beforeAutospacing="0" w:after="0" w:afterAutospacing="0"/>
        <w:ind w:firstLine="720"/>
        <w:jc w:val="both"/>
        <w:rPr>
          <w:b/>
          <w:bCs/>
          <w:iCs/>
          <w:spacing w:val="-8"/>
        </w:rPr>
      </w:pPr>
      <w:r w:rsidRPr="003B3302">
        <w:rPr>
          <w:b/>
          <w:bCs/>
          <w:iCs/>
          <w:spacing w:val="-8"/>
        </w:rPr>
        <w:t xml:space="preserve"> Kỹ năng: </w:t>
      </w:r>
    </w:p>
    <w:p w14:paraId="1E5C48EA" w14:textId="21B883E4" w:rsidR="00B90D36" w:rsidRPr="003B3302" w:rsidRDefault="00526B7B" w:rsidP="00B90D36">
      <w:pPr>
        <w:pStyle w:val="NormalWeb"/>
        <w:spacing w:before="0" w:beforeAutospacing="0" w:after="0" w:afterAutospacing="0"/>
        <w:ind w:firstLine="720"/>
        <w:jc w:val="both"/>
        <w:rPr>
          <w:spacing w:val="-8"/>
          <w:lang w:val="en-US"/>
        </w:rPr>
      </w:pPr>
      <w:r w:rsidRPr="003B3302">
        <w:rPr>
          <w:spacing w:val="-8"/>
          <w:lang w:val="en-US"/>
        </w:rPr>
        <w:t xml:space="preserve">Biết được quyền và nghĩa vụ của công dân về </w:t>
      </w:r>
      <w:r w:rsidR="003A7224" w:rsidRPr="003B3302">
        <w:rPr>
          <w:spacing w:val="-8"/>
          <w:lang w:val="en-US"/>
        </w:rPr>
        <w:t>bảo vệ và chăm sóc sk; bảo vệ di sản văn hoá, môi trường và tài nguyên thiên nhiên; một số vấn đề chung về pháp luật quốc tế; công pháp quốc tế về dân cư, lãnh thổ và chủ quyền quốc gia; Nguyên tắc cơ bản của chức thương mại thế giới và hợp đồng thương mại.</w:t>
      </w:r>
    </w:p>
    <w:p w14:paraId="5565FA32" w14:textId="0171ABE1" w:rsidR="00B90D36" w:rsidRPr="003B3302" w:rsidRDefault="00B90D36" w:rsidP="00B90D36">
      <w:pPr>
        <w:pStyle w:val="NormalWeb"/>
        <w:spacing w:before="0" w:beforeAutospacing="0" w:after="0" w:afterAutospacing="0"/>
        <w:ind w:firstLine="720"/>
        <w:jc w:val="both"/>
        <w:rPr>
          <w:b/>
          <w:spacing w:val="-8"/>
          <w:lang w:val="en-US"/>
        </w:rPr>
      </w:pPr>
      <w:r w:rsidRPr="003B3302">
        <w:rPr>
          <w:spacing w:val="-8"/>
        </w:rPr>
        <w:t xml:space="preserve">HS rèn luyện các kỹ năng: </w:t>
      </w:r>
      <w:r w:rsidR="008C3D07" w:rsidRPr="003B3302">
        <w:rPr>
          <w:spacing w:val="-8"/>
          <w:lang w:val="en-US"/>
        </w:rPr>
        <w:t>chăm sóc sk, bảo vệ di sản văn hoá, môi trường và tài nguyên thiên nhiên, hiểu được các văn bản quốc tế, hợp đồng thương mại</w:t>
      </w:r>
      <w:r w:rsidR="00DB2571" w:rsidRPr="003B3302">
        <w:rPr>
          <w:spacing w:val="-8"/>
          <w:lang w:val="en-US"/>
        </w:rPr>
        <w:t xml:space="preserve"> quốc tế.</w:t>
      </w:r>
    </w:p>
    <w:p w14:paraId="443C2B0D" w14:textId="77777777" w:rsidR="00B90D36" w:rsidRPr="003B3302" w:rsidRDefault="00B90D36" w:rsidP="00B90D36">
      <w:pPr>
        <w:jc w:val="both"/>
        <w:rPr>
          <w:b/>
          <w:spacing w:val="-8"/>
          <w:sz w:val="24"/>
          <w:highlight w:val="white"/>
        </w:rPr>
      </w:pPr>
      <w:r w:rsidRPr="003B3302">
        <w:rPr>
          <w:b/>
          <w:spacing w:val="-8"/>
          <w:sz w:val="24"/>
        </w:rPr>
        <w:t>2</w:t>
      </w:r>
      <w:r w:rsidRPr="003B3302">
        <w:rPr>
          <w:spacing w:val="-8"/>
          <w:sz w:val="24"/>
        </w:rPr>
        <w:t xml:space="preserve">. </w:t>
      </w:r>
      <w:r w:rsidRPr="003B3302">
        <w:rPr>
          <w:b/>
          <w:spacing w:val="-8"/>
          <w:sz w:val="24"/>
          <w:highlight w:val="white"/>
        </w:rPr>
        <w:t>NỘI DUNG</w:t>
      </w:r>
    </w:p>
    <w:p w14:paraId="534C7839" w14:textId="77777777" w:rsidR="00B90D36" w:rsidRPr="003B3302" w:rsidRDefault="00B90D36" w:rsidP="00B90D36">
      <w:pPr>
        <w:jc w:val="both"/>
        <w:rPr>
          <w:b/>
          <w:spacing w:val="-8"/>
          <w:sz w:val="24"/>
          <w:highlight w:val="white"/>
        </w:rPr>
      </w:pPr>
      <w:r w:rsidRPr="003B3302">
        <w:rPr>
          <w:b/>
          <w:spacing w:val="-8"/>
          <w:sz w:val="24"/>
          <w:highlight w:val="white"/>
        </w:rPr>
        <w:t>2.1. Các câu hỏi định tính:</w:t>
      </w:r>
    </w:p>
    <w:p w14:paraId="37AD0F21" w14:textId="77777777" w:rsidR="00B90D36" w:rsidRPr="003B3302" w:rsidRDefault="00B90D36" w:rsidP="00B90D36">
      <w:pPr>
        <w:ind w:firstLine="426"/>
        <w:jc w:val="both"/>
        <w:rPr>
          <w:b/>
          <w:spacing w:val="-8"/>
          <w:sz w:val="24"/>
          <w:highlight w:val="white"/>
        </w:rPr>
      </w:pPr>
      <w:r w:rsidRPr="003B3302">
        <w:rPr>
          <w:b/>
          <w:spacing w:val="-8"/>
          <w:sz w:val="24"/>
          <w:highlight w:val="white"/>
        </w:rPr>
        <w:t>2.2. Các câu hỏi định lượng:</w:t>
      </w:r>
    </w:p>
    <w:p w14:paraId="62578E83" w14:textId="7480524F" w:rsidR="00F901DF" w:rsidRPr="003B3302" w:rsidRDefault="00B90D36" w:rsidP="00F901DF">
      <w:pPr>
        <w:ind w:firstLine="426"/>
        <w:jc w:val="both"/>
        <w:rPr>
          <w:b/>
          <w:spacing w:val="-8"/>
          <w:sz w:val="24"/>
          <w:highlight w:val="white"/>
        </w:rPr>
      </w:pPr>
      <w:r w:rsidRPr="003B3302">
        <w:rPr>
          <w:b/>
          <w:spacing w:val="-8"/>
          <w:sz w:val="24"/>
          <w:highlight w:val="white"/>
        </w:rPr>
        <w:t>2.3. Ma trận</w:t>
      </w:r>
    </w:p>
    <w:tbl>
      <w:tblPr>
        <w:tblW w:w="11482" w:type="dxa"/>
        <w:tblInd w:w="-5" w:type="dxa"/>
        <w:tblLayout w:type="fixed"/>
        <w:tblLook w:val="0000" w:firstRow="0" w:lastRow="0" w:firstColumn="0" w:lastColumn="0" w:noHBand="0" w:noVBand="0"/>
      </w:tblPr>
      <w:tblGrid>
        <w:gridCol w:w="490"/>
        <w:gridCol w:w="644"/>
        <w:gridCol w:w="2420"/>
        <w:gridCol w:w="567"/>
        <w:gridCol w:w="567"/>
        <w:gridCol w:w="645"/>
        <w:gridCol w:w="11"/>
        <w:gridCol w:w="557"/>
        <w:gridCol w:w="630"/>
        <w:gridCol w:w="645"/>
        <w:gridCol w:w="18"/>
        <w:gridCol w:w="550"/>
        <w:gridCol w:w="630"/>
        <w:gridCol w:w="644"/>
        <w:gridCol w:w="18"/>
        <w:gridCol w:w="603"/>
        <w:gridCol w:w="578"/>
        <w:gridCol w:w="556"/>
        <w:gridCol w:w="709"/>
      </w:tblGrid>
      <w:tr w:rsidR="00C360CF" w:rsidRPr="003B3302" w14:paraId="2F9E623D" w14:textId="77777777" w:rsidTr="0037529B">
        <w:trPr>
          <w:trHeight w:val="1085"/>
        </w:trPr>
        <w:tc>
          <w:tcPr>
            <w:tcW w:w="490" w:type="dxa"/>
            <w:vMerge w:val="restart"/>
            <w:tcBorders>
              <w:top w:val="single" w:sz="4" w:space="0" w:color="auto"/>
              <w:left w:val="single" w:sz="4" w:space="0" w:color="auto"/>
              <w:right w:val="single" w:sz="4" w:space="0" w:color="auto"/>
            </w:tcBorders>
            <w:shd w:val="clear" w:color="auto" w:fill="auto"/>
            <w:noWrap/>
            <w:vAlign w:val="center"/>
          </w:tcPr>
          <w:p w14:paraId="562C544D" w14:textId="77777777" w:rsidR="00C360CF" w:rsidRPr="003B3302" w:rsidRDefault="00C360CF" w:rsidP="00DE7E82">
            <w:pPr>
              <w:jc w:val="center"/>
              <w:rPr>
                <w:rFonts w:eastAsia="Batang"/>
                <w:b/>
                <w:sz w:val="24"/>
                <w:lang w:eastAsia="ko-KR"/>
              </w:rPr>
            </w:pPr>
            <w:r w:rsidRPr="003B3302">
              <w:rPr>
                <w:rFonts w:eastAsia="Batang"/>
                <w:b/>
                <w:sz w:val="24"/>
                <w:lang w:eastAsia="ko-KR"/>
              </w:rPr>
              <w:t>Tt</w:t>
            </w:r>
          </w:p>
        </w:tc>
        <w:tc>
          <w:tcPr>
            <w:tcW w:w="644" w:type="dxa"/>
            <w:vMerge w:val="restart"/>
            <w:tcBorders>
              <w:top w:val="single" w:sz="4" w:space="0" w:color="auto"/>
              <w:left w:val="single" w:sz="4" w:space="0" w:color="auto"/>
              <w:right w:val="single" w:sz="4" w:space="0" w:color="auto"/>
            </w:tcBorders>
          </w:tcPr>
          <w:p w14:paraId="7DAB0255" w14:textId="77777777" w:rsidR="00C360CF" w:rsidRPr="003B3302" w:rsidRDefault="00C360CF" w:rsidP="00DE7E82">
            <w:pPr>
              <w:jc w:val="center"/>
              <w:rPr>
                <w:rFonts w:eastAsia="Batang"/>
                <w:b/>
                <w:sz w:val="24"/>
                <w:lang w:eastAsia="ko-KR"/>
              </w:rPr>
            </w:pPr>
            <w:r w:rsidRPr="003B3302">
              <w:rPr>
                <w:rFonts w:eastAsia="Batang"/>
                <w:b/>
                <w:sz w:val="24"/>
                <w:lang w:eastAsia="ko-KR"/>
              </w:rPr>
              <w:t>Chủ đề</w:t>
            </w:r>
          </w:p>
        </w:tc>
        <w:tc>
          <w:tcPr>
            <w:tcW w:w="2420" w:type="dxa"/>
            <w:vMerge w:val="restart"/>
            <w:tcBorders>
              <w:top w:val="single" w:sz="4" w:space="0" w:color="auto"/>
              <w:left w:val="single" w:sz="4" w:space="0" w:color="auto"/>
              <w:right w:val="single" w:sz="4" w:space="0" w:color="auto"/>
            </w:tcBorders>
            <w:shd w:val="clear" w:color="auto" w:fill="auto"/>
            <w:vAlign w:val="center"/>
          </w:tcPr>
          <w:p w14:paraId="24857A74" w14:textId="77777777" w:rsidR="00C360CF" w:rsidRPr="003B3302" w:rsidRDefault="00C360CF" w:rsidP="00DE7E82">
            <w:pPr>
              <w:jc w:val="center"/>
              <w:rPr>
                <w:rFonts w:eastAsia="Batang"/>
                <w:b/>
                <w:sz w:val="24"/>
                <w:lang w:eastAsia="ko-KR"/>
              </w:rPr>
            </w:pPr>
            <w:r w:rsidRPr="003B3302">
              <w:rPr>
                <w:rFonts w:eastAsia="Batang"/>
                <w:b/>
                <w:sz w:val="24"/>
                <w:lang w:eastAsia="ko-KR"/>
              </w:rPr>
              <w:t>Nội dung kiến thức</w:t>
            </w:r>
          </w:p>
        </w:tc>
        <w:tc>
          <w:tcPr>
            <w:tcW w:w="5482" w:type="dxa"/>
            <w:gridSpan w:val="12"/>
            <w:tcBorders>
              <w:top w:val="single" w:sz="4" w:space="0" w:color="auto"/>
              <w:left w:val="single" w:sz="4" w:space="0" w:color="auto"/>
              <w:bottom w:val="single" w:sz="4" w:space="0" w:color="auto"/>
              <w:right w:val="single" w:sz="4" w:space="0" w:color="auto"/>
            </w:tcBorders>
          </w:tcPr>
          <w:p w14:paraId="2FB78C7B" w14:textId="34468E5B" w:rsidR="00C360CF" w:rsidRPr="003B3302" w:rsidRDefault="00C360CF" w:rsidP="00DE7E82">
            <w:pPr>
              <w:jc w:val="center"/>
              <w:rPr>
                <w:rFonts w:eastAsia="Batang"/>
                <w:b/>
                <w:sz w:val="24"/>
                <w:lang w:eastAsia="ko-KR"/>
              </w:rPr>
            </w:pPr>
            <w:r w:rsidRPr="003B3302">
              <w:rPr>
                <w:rFonts w:eastAsia="Batang"/>
                <w:b/>
                <w:sz w:val="24"/>
                <w:lang w:eastAsia="ko-KR"/>
              </w:rPr>
              <w:t>Mức độ đánh giá</w:t>
            </w:r>
          </w:p>
        </w:tc>
        <w:tc>
          <w:tcPr>
            <w:tcW w:w="1737" w:type="dxa"/>
            <w:gridSpan w:val="3"/>
            <w:vMerge w:val="restart"/>
            <w:tcBorders>
              <w:top w:val="single" w:sz="4" w:space="0" w:color="auto"/>
              <w:left w:val="single" w:sz="4" w:space="0" w:color="auto"/>
              <w:right w:val="single" w:sz="4" w:space="0" w:color="auto"/>
            </w:tcBorders>
          </w:tcPr>
          <w:p w14:paraId="2F952A71" w14:textId="77777777" w:rsidR="00C360CF" w:rsidRPr="003B3302" w:rsidRDefault="00C360CF" w:rsidP="00DE7E82">
            <w:pPr>
              <w:jc w:val="center"/>
              <w:rPr>
                <w:rFonts w:eastAsia="Batang"/>
                <w:b/>
                <w:sz w:val="24"/>
                <w:lang w:eastAsia="ko-KR"/>
              </w:rPr>
            </w:pPr>
            <w:r w:rsidRPr="003B3302">
              <w:rPr>
                <w:rFonts w:eastAsia="Batang"/>
                <w:b/>
                <w:sz w:val="24"/>
                <w:lang w:eastAsia="ko-KR"/>
              </w:rPr>
              <w:t>Tổng</w:t>
            </w:r>
          </w:p>
        </w:tc>
        <w:tc>
          <w:tcPr>
            <w:tcW w:w="709" w:type="dxa"/>
            <w:vMerge w:val="restart"/>
            <w:tcBorders>
              <w:top w:val="single" w:sz="4" w:space="0" w:color="auto"/>
              <w:left w:val="single" w:sz="4" w:space="0" w:color="auto"/>
              <w:right w:val="single" w:sz="4" w:space="0" w:color="auto"/>
            </w:tcBorders>
          </w:tcPr>
          <w:p w14:paraId="088A1023" w14:textId="77777777" w:rsidR="00C360CF" w:rsidRPr="003B3302" w:rsidRDefault="00C360CF" w:rsidP="00DE7E82">
            <w:pPr>
              <w:jc w:val="center"/>
              <w:rPr>
                <w:rFonts w:eastAsia="Batang"/>
                <w:b/>
                <w:sz w:val="24"/>
                <w:lang w:eastAsia="ko-KR"/>
              </w:rPr>
            </w:pPr>
            <w:r w:rsidRPr="003B3302">
              <w:rPr>
                <w:rFonts w:eastAsia="Batang"/>
                <w:b/>
                <w:sz w:val="24"/>
                <w:lang w:eastAsia="ko-KR"/>
              </w:rPr>
              <w:t>Tỉ lệ%</w:t>
            </w:r>
          </w:p>
          <w:p w14:paraId="3399D573" w14:textId="77777777" w:rsidR="00C360CF" w:rsidRPr="003B3302" w:rsidRDefault="00C360CF" w:rsidP="00DE7E82">
            <w:pPr>
              <w:jc w:val="center"/>
              <w:rPr>
                <w:rFonts w:eastAsia="Batang"/>
                <w:b/>
                <w:sz w:val="24"/>
                <w:lang w:eastAsia="ko-KR"/>
              </w:rPr>
            </w:pPr>
            <w:r w:rsidRPr="003B3302">
              <w:rPr>
                <w:rFonts w:eastAsia="Batang"/>
                <w:b/>
                <w:sz w:val="24"/>
                <w:lang w:eastAsia="ko-KR"/>
              </w:rPr>
              <w:t>điểm</w:t>
            </w:r>
          </w:p>
        </w:tc>
      </w:tr>
      <w:tr w:rsidR="00C360CF" w:rsidRPr="003B3302" w14:paraId="110284C9" w14:textId="77777777" w:rsidTr="0037529B">
        <w:trPr>
          <w:trHeight w:val="511"/>
        </w:trPr>
        <w:tc>
          <w:tcPr>
            <w:tcW w:w="490" w:type="dxa"/>
            <w:vMerge/>
            <w:tcBorders>
              <w:left w:val="single" w:sz="4" w:space="0" w:color="auto"/>
              <w:right w:val="single" w:sz="4" w:space="0" w:color="auto"/>
            </w:tcBorders>
            <w:shd w:val="clear" w:color="auto" w:fill="auto"/>
            <w:noWrap/>
            <w:vAlign w:val="center"/>
          </w:tcPr>
          <w:p w14:paraId="6A2B803F" w14:textId="77777777" w:rsidR="00C360CF" w:rsidRPr="003B3302" w:rsidRDefault="00C360CF" w:rsidP="00DE7E82">
            <w:pPr>
              <w:jc w:val="center"/>
              <w:rPr>
                <w:rFonts w:eastAsia="Batang"/>
                <w:b/>
                <w:sz w:val="24"/>
                <w:lang w:eastAsia="ko-KR"/>
              </w:rPr>
            </w:pPr>
          </w:p>
        </w:tc>
        <w:tc>
          <w:tcPr>
            <w:tcW w:w="644" w:type="dxa"/>
            <w:vMerge/>
            <w:tcBorders>
              <w:left w:val="single" w:sz="4" w:space="0" w:color="auto"/>
              <w:right w:val="single" w:sz="4" w:space="0" w:color="auto"/>
            </w:tcBorders>
          </w:tcPr>
          <w:p w14:paraId="21E3D2AC" w14:textId="77777777" w:rsidR="00C360CF" w:rsidRPr="003B3302"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3C15C589" w14:textId="77777777" w:rsidR="00C360CF" w:rsidRPr="003B3302" w:rsidRDefault="00C360CF" w:rsidP="00DE7E82">
            <w:pPr>
              <w:jc w:val="center"/>
              <w:rPr>
                <w:rFonts w:eastAsia="Batang"/>
                <w:b/>
                <w:sz w:val="24"/>
                <w:lang w:eastAsia="ko-KR"/>
              </w:rPr>
            </w:pPr>
          </w:p>
        </w:tc>
        <w:tc>
          <w:tcPr>
            <w:tcW w:w="3640" w:type="dxa"/>
            <w:gridSpan w:val="8"/>
            <w:tcBorders>
              <w:top w:val="single" w:sz="4" w:space="0" w:color="auto"/>
              <w:left w:val="single" w:sz="4" w:space="0" w:color="auto"/>
              <w:bottom w:val="single" w:sz="4" w:space="0" w:color="auto"/>
              <w:right w:val="single" w:sz="4" w:space="0" w:color="auto"/>
            </w:tcBorders>
          </w:tcPr>
          <w:p w14:paraId="4E16DE0D" w14:textId="20DF8CA2" w:rsidR="00C360CF" w:rsidRPr="003B3302" w:rsidRDefault="00C360CF" w:rsidP="00DE7E82">
            <w:pPr>
              <w:jc w:val="center"/>
              <w:rPr>
                <w:rFonts w:eastAsia="Batang"/>
                <w:b/>
                <w:sz w:val="24"/>
                <w:lang w:eastAsia="ko-KR"/>
              </w:rPr>
            </w:pPr>
            <w:r w:rsidRPr="003B3302">
              <w:rPr>
                <w:rFonts w:eastAsia="Batang"/>
                <w:b/>
                <w:sz w:val="24"/>
                <w:lang w:eastAsia="ko-KR"/>
              </w:rPr>
              <w:t>TNKQ</w:t>
            </w:r>
          </w:p>
        </w:tc>
        <w:tc>
          <w:tcPr>
            <w:tcW w:w="1842" w:type="dxa"/>
            <w:gridSpan w:val="4"/>
            <w:vMerge w:val="restart"/>
            <w:tcBorders>
              <w:top w:val="single" w:sz="4" w:space="0" w:color="auto"/>
              <w:left w:val="single" w:sz="4" w:space="0" w:color="auto"/>
              <w:right w:val="single" w:sz="4" w:space="0" w:color="auto"/>
            </w:tcBorders>
          </w:tcPr>
          <w:p w14:paraId="22E8B6BA" w14:textId="77777777" w:rsidR="00C360CF" w:rsidRPr="003B3302" w:rsidRDefault="00C360CF" w:rsidP="00DE7E82">
            <w:pPr>
              <w:jc w:val="center"/>
              <w:rPr>
                <w:rFonts w:eastAsia="Batang"/>
                <w:b/>
                <w:sz w:val="24"/>
                <w:lang w:eastAsia="ko-KR"/>
              </w:rPr>
            </w:pPr>
            <w:r w:rsidRPr="003B3302">
              <w:rPr>
                <w:rFonts w:eastAsia="Batang"/>
                <w:b/>
                <w:sz w:val="24"/>
                <w:lang w:eastAsia="ko-KR"/>
              </w:rPr>
              <w:t>Tự luận</w:t>
            </w:r>
          </w:p>
        </w:tc>
        <w:tc>
          <w:tcPr>
            <w:tcW w:w="1737" w:type="dxa"/>
            <w:gridSpan w:val="3"/>
            <w:vMerge/>
            <w:tcBorders>
              <w:left w:val="single" w:sz="4" w:space="0" w:color="auto"/>
              <w:right w:val="single" w:sz="4" w:space="0" w:color="auto"/>
            </w:tcBorders>
          </w:tcPr>
          <w:p w14:paraId="54B6D3A9" w14:textId="77777777" w:rsidR="00C360CF" w:rsidRPr="003B3302" w:rsidRDefault="00C360CF" w:rsidP="00DE7E82">
            <w:pPr>
              <w:jc w:val="center"/>
              <w:rPr>
                <w:rFonts w:eastAsia="Batang"/>
                <w:b/>
                <w:sz w:val="24"/>
                <w:lang w:eastAsia="ko-KR"/>
              </w:rPr>
            </w:pPr>
          </w:p>
        </w:tc>
        <w:tc>
          <w:tcPr>
            <w:tcW w:w="709" w:type="dxa"/>
            <w:vMerge/>
            <w:tcBorders>
              <w:left w:val="single" w:sz="4" w:space="0" w:color="auto"/>
              <w:right w:val="single" w:sz="4" w:space="0" w:color="auto"/>
            </w:tcBorders>
          </w:tcPr>
          <w:p w14:paraId="04E2EF49" w14:textId="77777777" w:rsidR="00C360CF" w:rsidRPr="003B3302" w:rsidRDefault="00C360CF" w:rsidP="00DE7E82">
            <w:pPr>
              <w:jc w:val="center"/>
              <w:rPr>
                <w:rFonts w:eastAsia="Batang"/>
                <w:b/>
                <w:sz w:val="24"/>
                <w:lang w:eastAsia="ko-KR"/>
              </w:rPr>
            </w:pPr>
          </w:p>
        </w:tc>
      </w:tr>
      <w:tr w:rsidR="00C360CF" w:rsidRPr="003B3302" w14:paraId="1350628A" w14:textId="77777777" w:rsidTr="0037529B">
        <w:trPr>
          <w:trHeight w:val="511"/>
        </w:trPr>
        <w:tc>
          <w:tcPr>
            <w:tcW w:w="490" w:type="dxa"/>
            <w:vMerge/>
            <w:tcBorders>
              <w:left w:val="single" w:sz="4" w:space="0" w:color="auto"/>
              <w:right w:val="single" w:sz="4" w:space="0" w:color="auto"/>
            </w:tcBorders>
            <w:shd w:val="clear" w:color="auto" w:fill="auto"/>
            <w:noWrap/>
            <w:vAlign w:val="center"/>
          </w:tcPr>
          <w:p w14:paraId="28ACCE84" w14:textId="77777777" w:rsidR="00C360CF" w:rsidRPr="003B3302" w:rsidRDefault="00C360CF" w:rsidP="00DE7E82">
            <w:pPr>
              <w:jc w:val="center"/>
              <w:rPr>
                <w:rFonts w:eastAsia="Batang"/>
                <w:b/>
                <w:sz w:val="24"/>
                <w:lang w:eastAsia="ko-KR"/>
              </w:rPr>
            </w:pPr>
          </w:p>
        </w:tc>
        <w:tc>
          <w:tcPr>
            <w:tcW w:w="644" w:type="dxa"/>
            <w:vMerge/>
            <w:tcBorders>
              <w:left w:val="single" w:sz="4" w:space="0" w:color="auto"/>
              <w:right w:val="single" w:sz="4" w:space="0" w:color="auto"/>
            </w:tcBorders>
          </w:tcPr>
          <w:p w14:paraId="087B59F9" w14:textId="77777777" w:rsidR="00C360CF" w:rsidRPr="003B3302"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7F376BE3" w14:textId="77777777" w:rsidR="00C360CF" w:rsidRPr="003B3302" w:rsidRDefault="00C360CF" w:rsidP="00DE7E82">
            <w:pPr>
              <w:jc w:val="center"/>
              <w:rPr>
                <w:rFonts w:eastAsia="Batang"/>
                <w:b/>
                <w:sz w:val="24"/>
                <w:lang w:eastAsia="ko-KR"/>
              </w:rPr>
            </w:pPr>
          </w:p>
        </w:tc>
        <w:tc>
          <w:tcPr>
            <w:tcW w:w="1790" w:type="dxa"/>
            <w:gridSpan w:val="4"/>
            <w:tcBorders>
              <w:top w:val="single" w:sz="4" w:space="0" w:color="auto"/>
              <w:left w:val="single" w:sz="4" w:space="0" w:color="auto"/>
              <w:bottom w:val="single" w:sz="4" w:space="0" w:color="auto"/>
              <w:right w:val="single" w:sz="4" w:space="0" w:color="auto"/>
            </w:tcBorders>
          </w:tcPr>
          <w:p w14:paraId="0C32D9C8" w14:textId="77777777" w:rsidR="00C360CF" w:rsidRPr="003B3302" w:rsidRDefault="00C360CF" w:rsidP="00DE7E82">
            <w:pPr>
              <w:jc w:val="center"/>
              <w:rPr>
                <w:rFonts w:eastAsia="Batang"/>
                <w:bCs/>
                <w:i/>
                <w:iCs/>
                <w:sz w:val="24"/>
                <w:lang w:eastAsia="ko-KR"/>
              </w:rPr>
            </w:pPr>
            <w:r w:rsidRPr="003B3302">
              <w:rPr>
                <w:rFonts w:eastAsia="Batang"/>
                <w:bCs/>
                <w:i/>
                <w:iCs/>
                <w:sz w:val="24"/>
                <w:lang w:eastAsia="ko-KR"/>
              </w:rPr>
              <w:t>Nhiều lựa chọn</w:t>
            </w:r>
          </w:p>
        </w:tc>
        <w:tc>
          <w:tcPr>
            <w:tcW w:w="1850" w:type="dxa"/>
            <w:gridSpan w:val="4"/>
            <w:tcBorders>
              <w:top w:val="single" w:sz="4" w:space="0" w:color="auto"/>
              <w:left w:val="single" w:sz="4" w:space="0" w:color="auto"/>
              <w:bottom w:val="single" w:sz="4" w:space="0" w:color="auto"/>
              <w:right w:val="single" w:sz="4" w:space="0" w:color="auto"/>
            </w:tcBorders>
          </w:tcPr>
          <w:p w14:paraId="15D979F1" w14:textId="77777777" w:rsidR="00C360CF" w:rsidRPr="003B3302" w:rsidRDefault="00C360CF" w:rsidP="00DE7E82">
            <w:pPr>
              <w:jc w:val="center"/>
              <w:rPr>
                <w:rFonts w:eastAsia="Batang"/>
                <w:bCs/>
                <w:i/>
                <w:iCs/>
                <w:sz w:val="24"/>
                <w:lang w:eastAsia="ko-KR"/>
              </w:rPr>
            </w:pPr>
            <w:r w:rsidRPr="003B3302">
              <w:rPr>
                <w:rFonts w:eastAsia="Batang"/>
                <w:bCs/>
                <w:i/>
                <w:iCs/>
                <w:sz w:val="24"/>
                <w:lang w:eastAsia="ko-KR"/>
              </w:rPr>
              <w:t>Đúng-Sai</w:t>
            </w:r>
          </w:p>
        </w:tc>
        <w:tc>
          <w:tcPr>
            <w:tcW w:w="1842" w:type="dxa"/>
            <w:gridSpan w:val="4"/>
            <w:vMerge/>
            <w:tcBorders>
              <w:left w:val="single" w:sz="4" w:space="0" w:color="auto"/>
              <w:bottom w:val="single" w:sz="4" w:space="0" w:color="auto"/>
              <w:right w:val="single" w:sz="4" w:space="0" w:color="auto"/>
            </w:tcBorders>
          </w:tcPr>
          <w:p w14:paraId="39E75511" w14:textId="77777777" w:rsidR="00C360CF" w:rsidRPr="003B3302" w:rsidRDefault="00C360CF" w:rsidP="00DE7E82">
            <w:pPr>
              <w:jc w:val="center"/>
              <w:rPr>
                <w:rFonts w:eastAsia="Batang"/>
                <w:b/>
                <w:sz w:val="24"/>
                <w:lang w:eastAsia="ko-KR"/>
              </w:rPr>
            </w:pPr>
          </w:p>
        </w:tc>
        <w:tc>
          <w:tcPr>
            <w:tcW w:w="1737" w:type="dxa"/>
            <w:gridSpan w:val="3"/>
            <w:vMerge/>
            <w:tcBorders>
              <w:left w:val="single" w:sz="4" w:space="0" w:color="auto"/>
              <w:bottom w:val="single" w:sz="4" w:space="0" w:color="auto"/>
              <w:right w:val="single" w:sz="4" w:space="0" w:color="auto"/>
            </w:tcBorders>
          </w:tcPr>
          <w:p w14:paraId="7AB73DCC" w14:textId="77777777" w:rsidR="00C360CF" w:rsidRPr="003B3302" w:rsidRDefault="00C360CF" w:rsidP="00DE7E82">
            <w:pPr>
              <w:jc w:val="center"/>
              <w:rPr>
                <w:rFonts w:eastAsia="Batang"/>
                <w:b/>
                <w:sz w:val="24"/>
                <w:lang w:eastAsia="ko-KR"/>
              </w:rPr>
            </w:pPr>
          </w:p>
        </w:tc>
        <w:tc>
          <w:tcPr>
            <w:tcW w:w="709" w:type="dxa"/>
            <w:vMerge/>
            <w:tcBorders>
              <w:left w:val="single" w:sz="4" w:space="0" w:color="auto"/>
              <w:bottom w:val="single" w:sz="4" w:space="0" w:color="auto"/>
              <w:right w:val="single" w:sz="4" w:space="0" w:color="auto"/>
            </w:tcBorders>
          </w:tcPr>
          <w:p w14:paraId="62CAA608" w14:textId="77777777" w:rsidR="00C360CF" w:rsidRPr="003B3302" w:rsidRDefault="00C360CF" w:rsidP="00DE7E82">
            <w:pPr>
              <w:jc w:val="center"/>
              <w:rPr>
                <w:rFonts w:eastAsia="Batang"/>
                <w:b/>
                <w:sz w:val="24"/>
                <w:lang w:eastAsia="ko-KR"/>
              </w:rPr>
            </w:pPr>
          </w:p>
        </w:tc>
      </w:tr>
      <w:tr w:rsidR="00232DDE" w:rsidRPr="003B3302" w14:paraId="42FD441D" w14:textId="77777777" w:rsidTr="0037529B">
        <w:trPr>
          <w:trHeight w:val="511"/>
        </w:trPr>
        <w:tc>
          <w:tcPr>
            <w:tcW w:w="490" w:type="dxa"/>
            <w:vMerge/>
            <w:tcBorders>
              <w:left w:val="single" w:sz="4" w:space="0" w:color="auto"/>
              <w:bottom w:val="single" w:sz="4" w:space="0" w:color="auto"/>
              <w:right w:val="single" w:sz="4" w:space="0" w:color="auto"/>
            </w:tcBorders>
            <w:shd w:val="clear" w:color="auto" w:fill="auto"/>
            <w:noWrap/>
            <w:vAlign w:val="center"/>
          </w:tcPr>
          <w:p w14:paraId="0DE1159D" w14:textId="77777777" w:rsidR="00232DDE" w:rsidRPr="003B3302" w:rsidRDefault="00232DDE" w:rsidP="00DE7E82">
            <w:pPr>
              <w:jc w:val="center"/>
              <w:rPr>
                <w:rFonts w:eastAsia="Batang"/>
                <w:sz w:val="24"/>
                <w:lang w:val="vi-VN" w:eastAsia="ko-KR"/>
              </w:rPr>
            </w:pPr>
          </w:p>
        </w:tc>
        <w:tc>
          <w:tcPr>
            <w:tcW w:w="644" w:type="dxa"/>
            <w:vMerge/>
            <w:tcBorders>
              <w:left w:val="single" w:sz="4" w:space="0" w:color="auto"/>
              <w:bottom w:val="single" w:sz="4" w:space="0" w:color="auto"/>
              <w:right w:val="single" w:sz="4" w:space="0" w:color="auto"/>
            </w:tcBorders>
          </w:tcPr>
          <w:p w14:paraId="0F06D479" w14:textId="77777777" w:rsidR="00232DDE" w:rsidRPr="003B3302" w:rsidRDefault="00232DDE" w:rsidP="00DE7E82">
            <w:pPr>
              <w:jc w:val="center"/>
              <w:rPr>
                <w:sz w:val="24"/>
              </w:rPr>
            </w:pPr>
          </w:p>
        </w:tc>
        <w:tc>
          <w:tcPr>
            <w:tcW w:w="2420" w:type="dxa"/>
            <w:vMerge/>
            <w:tcBorders>
              <w:left w:val="single" w:sz="4" w:space="0" w:color="auto"/>
              <w:bottom w:val="single" w:sz="4" w:space="0" w:color="auto"/>
              <w:right w:val="single" w:sz="4" w:space="0" w:color="auto"/>
            </w:tcBorders>
            <w:shd w:val="clear" w:color="auto" w:fill="auto"/>
            <w:vAlign w:val="center"/>
          </w:tcPr>
          <w:p w14:paraId="1411CE6C" w14:textId="77777777" w:rsidR="00232DDE" w:rsidRPr="003B3302" w:rsidRDefault="00232DDE" w:rsidP="00DE7E82">
            <w:pPr>
              <w:jc w:val="center"/>
              <w:rPr>
                <w:sz w:val="24"/>
              </w:rPr>
            </w:pPr>
          </w:p>
        </w:tc>
        <w:tc>
          <w:tcPr>
            <w:tcW w:w="567" w:type="dxa"/>
            <w:tcBorders>
              <w:top w:val="single" w:sz="4" w:space="0" w:color="auto"/>
              <w:left w:val="single" w:sz="4" w:space="0" w:color="auto"/>
              <w:bottom w:val="single" w:sz="4" w:space="0" w:color="auto"/>
              <w:right w:val="single" w:sz="4" w:space="0" w:color="auto"/>
            </w:tcBorders>
          </w:tcPr>
          <w:p w14:paraId="0A28BC03"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567" w:type="dxa"/>
            <w:tcBorders>
              <w:top w:val="single" w:sz="4" w:space="0" w:color="auto"/>
              <w:left w:val="single" w:sz="4" w:space="0" w:color="auto"/>
              <w:bottom w:val="single" w:sz="4" w:space="0" w:color="auto"/>
              <w:right w:val="single" w:sz="4" w:space="0" w:color="auto"/>
            </w:tcBorders>
          </w:tcPr>
          <w:p w14:paraId="57C16A19"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321024F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3066D014"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73495984"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5FFC1D61"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65FFF8F7"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27FEF6B2"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59F67F2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6078CD10"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4" w:type="dxa"/>
            <w:tcBorders>
              <w:top w:val="single" w:sz="4" w:space="0" w:color="auto"/>
              <w:left w:val="single" w:sz="4" w:space="0" w:color="auto"/>
              <w:bottom w:val="single" w:sz="4" w:space="0" w:color="auto"/>
              <w:right w:val="single" w:sz="4" w:space="0" w:color="auto"/>
            </w:tcBorders>
          </w:tcPr>
          <w:p w14:paraId="155FCD1C"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174C6D09"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621" w:type="dxa"/>
            <w:gridSpan w:val="2"/>
            <w:tcBorders>
              <w:top w:val="single" w:sz="4" w:space="0" w:color="auto"/>
              <w:left w:val="single" w:sz="4" w:space="0" w:color="auto"/>
              <w:bottom w:val="single" w:sz="4" w:space="0" w:color="auto"/>
              <w:right w:val="single" w:sz="4" w:space="0" w:color="auto"/>
            </w:tcBorders>
          </w:tcPr>
          <w:p w14:paraId="69FFBF25"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578" w:type="dxa"/>
            <w:tcBorders>
              <w:top w:val="single" w:sz="4" w:space="0" w:color="auto"/>
              <w:left w:val="single" w:sz="4" w:space="0" w:color="auto"/>
              <w:bottom w:val="single" w:sz="4" w:space="0" w:color="auto"/>
              <w:right w:val="single" w:sz="4" w:space="0" w:color="auto"/>
            </w:tcBorders>
          </w:tcPr>
          <w:p w14:paraId="1354D638"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556" w:type="dxa"/>
            <w:tcBorders>
              <w:top w:val="single" w:sz="4" w:space="0" w:color="auto"/>
              <w:left w:val="single" w:sz="4" w:space="0" w:color="auto"/>
              <w:bottom w:val="single" w:sz="4" w:space="0" w:color="auto"/>
              <w:right w:val="single" w:sz="4" w:space="0" w:color="auto"/>
            </w:tcBorders>
          </w:tcPr>
          <w:p w14:paraId="38AAEBC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1023E512"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709" w:type="dxa"/>
            <w:tcBorders>
              <w:top w:val="single" w:sz="4" w:space="0" w:color="auto"/>
              <w:left w:val="single" w:sz="4" w:space="0" w:color="auto"/>
              <w:bottom w:val="single" w:sz="4" w:space="0" w:color="auto"/>
              <w:right w:val="single" w:sz="4" w:space="0" w:color="auto"/>
            </w:tcBorders>
          </w:tcPr>
          <w:p w14:paraId="4C17AAB8" w14:textId="77777777" w:rsidR="00232DDE" w:rsidRPr="003B3302" w:rsidRDefault="00232DDE" w:rsidP="00DE7E82">
            <w:pPr>
              <w:jc w:val="center"/>
              <w:rPr>
                <w:rFonts w:eastAsia="Batang"/>
                <w:sz w:val="24"/>
                <w:lang w:eastAsia="ko-KR"/>
              </w:rPr>
            </w:pPr>
          </w:p>
        </w:tc>
      </w:tr>
      <w:tr w:rsidR="00232DDE" w:rsidRPr="003B3302" w14:paraId="548D7B9C" w14:textId="77777777" w:rsidTr="0037529B">
        <w:trPr>
          <w:trHeight w:val="511"/>
        </w:trPr>
        <w:tc>
          <w:tcPr>
            <w:tcW w:w="490" w:type="dxa"/>
            <w:vMerge w:val="restart"/>
            <w:tcBorders>
              <w:top w:val="nil"/>
              <w:left w:val="single" w:sz="4" w:space="0" w:color="auto"/>
              <w:right w:val="single" w:sz="4" w:space="0" w:color="auto"/>
            </w:tcBorders>
            <w:shd w:val="clear" w:color="auto" w:fill="auto"/>
            <w:noWrap/>
            <w:vAlign w:val="center"/>
          </w:tcPr>
          <w:p w14:paraId="092ADC43" w14:textId="77777777" w:rsidR="00232DDE" w:rsidRPr="003B3302" w:rsidRDefault="00232DDE" w:rsidP="00DE7E82">
            <w:pPr>
              <w:jc w:val="center"/>
              <w:rPr>
                <w:rFonts w:eastAsia="Batang"/>
                <w:sz w:val="24"/>
                <w:lang w:val="vi-VN" w:eastAsia="ko-KR"/>
              </w:rPr>
            </w:pPr>
            <w:r w:rsidRPr="003B3302">
              <w:rPr>
                <w:rFonts w:eastAsia="Batang"/>
                <w:sz w:val="24"/>
                <w:lang w:val="vi-VN" w:eastAsia="ko-KR"/>
              </w:rPr>
              <w:t>1</w:t>
            </w:r>
          </w:p>
        </w:tc>
        <w:tc>
          <w:tcPr>
            <w:tcW w:w="644" w:type="dxa"/>
            <w:vMerge w:val="restart"/>
            <w:tcBorders>
              <w:top w:val="single" w:sz="4" w:space="0" w:color="auto"/>
              <w:left w:val="nil"/>
              <w:right w:val="single" w:sz="4" w:space="0" w:color="auto"/>
            </w:tcBorders>
          </w:tcPr>
          <w:p w14:paraId="4C50B401" w14:textId="392171B9" w:rsidR="00232DDE" w:rsidRPr="003B3302" w:rsidRDefault="00CB5A0F" w:rsidP="00CB5A0F">
            <w:pPr>
              <w:jc w:val="center"/>
              <w:rPr>
                <w:sz w:val="24"/>
              </w:rPr>
            </w:pPr>
            <w:r w:rsidRPr="003B3302">
              <w:rPr>
                <w:sz w:val="24"/>
              </w:rPr>
              <w:t>8</w:t>
            </w:r>
          </w:p>
        </w:tc>
        <w:tc>
          <w:tcPr>
            <w:tcW w:w="2420" w:type="dxa"/>
            <w:tcBorders>
              <w:top w:val="nil"/>
              <w:left w:val="single" w:sz="4" w:space="0" w:color="auto"/>
              <w:bottom w:val="single" w:sz="4" w:space="0" w:color="auto"/>
              <w:right w:val="single" w:sz="4" w:space="0" w:color="auto"/>
            </w:tcBorders>
            <w:shd w:val="clear" w:color="auto" w:fill="auto"/>
            <w:vAlign w:val="center"/>
          </w:tcPr>
          <w:p w14:paraId="4F167702" w14:textId="5E68E057" w:rsidR="00232DDE" w:rsidRPr="003B3302" w:rsidRDefault="00AB57F0" w:rsidP="00DE7E82">
            <w:pPr>
              <w:jc w:val="both"/>
              <w:rPr>
                <w:rFonts w:eastAsia="Batang"/>
                <w:sz w:val="24"/>
                <w:lang w:eastAsia="ko-KR"/>
              </w:rPr>
            </w:pPr>
            <w:r w:rsidRPr="003B3302">
              <w:rPr>
                <w:sz w:val="24"/>
                <w:lang w:val="vi-VN"/>
              </w:rPr>
              <w:t>Bài 12:</w:t>
            </w:r>
            <w:r w:rsidR="00737DCC" w:rsidRPr="003B3302">
              <w:rPr>
                <w:sz w:val="24"/>
              </w:rPr>
              <w:t xml:space="preserve"> </w:t>
            </w:r>
            <w:r w:rsidRPr="003B3302">
              <w:rPr>
                <w:sz w:val="24"/>
                <w:lang w:val="vi-VN"/>
              </w:rPr>
              <w:t>Quyền và nghĩa vụ của công dân trong bảo vệ, chăm sóc sức khỏe và bảo đảm anh sinh xã hội</w:t>
            </w:r>
          </w:p>
        </w:tc>
        <w:tc>
          <w:tcPr>
            <w:tcW w:w="567" w:type="dxa"/>
            <w:tcBorders>
              <w:top w:val="single" w:sz="4" w:space="0" w:color="auto"/>
              <w:left w:val="single" w:sz="4" w:space="0" w:color="auto"/>
              <w:bottom w:val="single" w:sz="4" w:space="0" w:color="auto"/>
              <w:right w:val="single" w:sz="4" w:space="0" w:color="auto"/>
            </w:tcBorders>
          </w:tcPr>
          <w:p w14:paraId="2BE0701A" w14:textId="4E4C12D5" w:rsidR="00232DDE"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5C397042" w14:textId="77777777" w:rsidR="00232DDE" w:rsidRPr="003B3302" w:rsidRDefault="00232DDE"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2947383"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42032C5"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24882A9"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42C97818" w14:textId="77777777" w:rsidR="00232DDE" w:rsidRPr="003B3302"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282804B5"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496581" w14:textId="77777777" w:rsidR="00232DDE" w:rsidRPr="003B3302"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4C7BFDB" w14:textId="77777777" w:rsidR="00232DDE" w:rsidRPr="003B3302" w:rsidRDefault="00232DDE"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E182507" w14:textId="4E8BB5F6" w:rsidR="00232DDE" w:rsidRPr="003B3302" w:rsidRDefault="00024707" w:rsidP="00DE7E82">
            <w:pPr>
              <w:jc w:val="center"/>
              <w:rPr>
                <w:rFonts w:eastAsia="Batang"/>
                <w:sz w:val="24"/>
                <w:lang w:eastAsia="ko-KR"/>
              </w:rPr>
            </w:pPr>
            <w:r w:rsidRPr="003B3302">
              <w:rPr>
                <w:rFonts w:eastAsia="Batang"/>
                <w:sz w:val="24"/>
                <w:lang w:eastAsia="ko-KR"/>
              </w:rPr>
              <w:t>1</w:t>
            </w:r>
          </w:p>
        </w:tc>
        <w:tc>
          <w:tcPr>
            <w:tcW w:w="578" w:type="dxa"/>
            <w:tcBorders>
              <w:top w:val="single" w:sz="4" w:space="0" w:color="auto"/>
              <w:left w:val="single" w:sz="4" w:space="0" w:color="auto"/>
              <w:bottom w:val="single" w:sz="4" w:space="0" w:color="auto"/>
              <w:right w:val="single" w:sz="4" w:space="0" w:color="auto"/>
            </w:tcBorders>
          </w:tcPr>
          <w:p w14:paraId="6F5149BE" w14:textId="1F08432F" w:rsidR="00232DDE" w:rsidRPr="003B3302" w:rsidRDefault="00024707" w:rsidP="00DE7E82">
            <w:pPr>
              <w:jc w:val="center"/>
              <w:rPr>
                <w:rFonts w:eastAsia="Batang"/>
                <w:sz w:val="24"/>
                <w:lang w:eastAsia="ko-KR"/>
              </w:rPr>
            </w:pPr>
            <w:r w:rsidRPr="003B3302">
              <w:rPr>
                <w:rFonts w:eastAsia="Batang"/>
                <w:sz w:val="24"/>
                <w:lang w:eastAsia="ko-KR"/>
              </w:rPr>
              <w:t>3</w:t>
            </w:r>
          </w:p>
        </w:tc>
        <w:tc>
          <w:tcPr>
            <w:tcW w:w="556" w:type="dxa"/>
            <w:tcBorders>
              <w:top w:val="single" w:sz="4" w:space="0" w:color="auto"/>
              <w:left w:val="single" w:sz="4" w:space="0" w:color="auto"/>
              <w:bottom w:val="single" w:sz="4" w:space="0" w:color="auto"/>
              <w:right w:val="single" w:sz="4" w:space="0" w:color="auto"/>
            </w:tcBorders>
          </w:tcPr>
          <w:p w14:paraId="1C86F3D0"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00443AB9" w14:textId="5F813074" w:rsidR="00232DDE" w:rsidRPr="003B3302" w:rsidRDefault="002212B0" w:rsidP="00DE7E82">
            <w:pPr>
              <w:jc w:val="center"/>
              <w:rPr>
                <w:rFonts w:eastAsia="Batang"/>
                <w:sz w:val="24"/>
                <w:lang w:eastAsia="ko-KR"/>
              </w:rPr>
            </w:pPr>
            <w:r w:rsidRPr="003B3302">
              <w:rPr>
                <w:rFonts w:eastAsia="Batang"/>
                <w:sz w:val="24"/>
                <w:lang w:eastAsia="ko-KR"/>
              </w:rPr>
              <w:t>20%</w:t>
            </w:r>
          </w:p>
        </w:tc>
      </w:tr>
      <w:tr w:rsidR="00232DDE" w:rsidRPr="003B3302" w14:paraId="4E62DD1B" w14:textId="77777777" w:rsidTr="0037529B">
        <w:trPr>
          <w:trHeight w:val="375"/>
        </w:trPr>
        <w:tc>
          <w:tcPr>
            <w:tcW w:w="490" w:type="dxa"/>
            <w:vMerge/>
            <w:tcBorders>
              <w:left w:val="single" w:sz="4" w:space="0" w:color="auto"/>
              <w:bottom w:val="single" w:sz="4" w:space="0" w:color="auto"/>
              <w:right w:val="single" w:sz="4" w:space="0" w:color="auto"/>
            </w:tcBorders>
            <w:shd w:val="clear" w:color="auto" w:fill="auto"/>
            <w:noWrap/>
            <w:vAlign w:val="center"/>
          </w:tcPr>
          <w:p w14:paraId="52CBF68D" w14:textId="77777777" w:rsidR="00232DDE" w:rsidRPr="003B3302" w:rsidRDefault="00232DDE" w:rsidP="00DE7E82">
            <w:pPr>
              <w:jc w:val="center"/>
              <w:rPr>
                <w:rFonts w:eastAsia="Batang"/>
                <w:sz w:val="24"/>
                <w:lang w:val="vi-VN" w:eastAsia="ko-KR"/>
              </w:rPr>
            </w:pPr>
          </w:p>
        </w:tc>
        <w:tc>
          <w:tcPr>
            <w:tcW w:w="644" w:type="dxa"/>
            <w:vMerge/>
            <w:tcBorders>
              <w:left w:val="nil"/>
              <w:bottom w:val="single" w:sz="4" w:space="0" w:color="auto"/>
              <w:right w:val="single" w:sz="4" w:space="0" w:color="auto"/>
            </w:tcBorders>
          </w:tcPr>
          <w:p w14:paraId="75BE5024" w14:textId="77777777" w:rsidR="00232DDE" w:rsidRPr="003B3302" w:rsidRDefault="00232DDE" w:rsidP="009216AD">
            <w:pPr>
              <w:jc w:val="both"/>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1157BE0" w14:textId="28BD6F06" w:rsidR="00232DDE" w:rsidRPr="003B3302" w:rsidRDefault="00AB57F0" w:rsidP="00DE7E82">
            <w:pPr>
              <w:rPr>
                <w:sz w:val="24"/>
              </w:rPr>
            </w:pPr>
            <w:r w:rsidRPr="003B3302">
              <w:rPr>
                <w:sz w:val="24"/>
                <w:lang w:val="vi-VN"/>
              </w:rPr>
              <w:t>Bài 13: Quyền và nghĩa vụ của công dân trong bảo vệ di sản văn hóa, môi trường và tài nguyên thiên nhiên</w:t>
            </w:r>
          </w:p>
        </w:tc>
        <w:tc>
          <w:tcPr>
            <w:tcW w:w="567" w:type="dxa"/>
            <w:tcBorders>
              <w:top w:val="single" w:sz="4" w:space="0" w:color="auto"/>
              <w:left w:val="single" w:sz="4" w:space="0" w:color="auto"/>
              <w:bottom w:val="single" w:sz="4" w:space="0" w:color="auto"/>
              <w:right w:val="single" w:sz="4" w:space="0" w:color="auto"/>
            </w:tcBorders>
          </w:tcPr>
          <w:p w14:paraId="503E1186" w14:textId="33FC2217" w:rsidR="00232DDE"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783310A7" w14:textId="2D5BD4BA" w:rsidR="00232DDE" w:rsidRPr="003B3302" w:rsidRDefault="00521F31"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5A12C1BD"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1C9F5F3B"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9151FAB" w14:textId="77777777" w:rsidR="00232DDE" w:rsidRPr="003B3302" w:rsidRDefault="00232DDE"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6CB6AB" w14:textId="77777777" w:rsidR="00232DDE" w:rsidRPr="003B3302"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001AE28B"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71989C" w14:textId="77777777" w:rsidR="00232DDE" w:rsidRPr="003B3302"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AF84F4B" w14:textId="1067925F" w:rsidR="00232DDE" w:rsidRPr="003B3302" w:rsidRDefault="00232DDE"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306E86F" w14:textId="531C77E7" w:rsidR="00232DDE" w:rsidRPr="003B3302" w:rsidRDefault="00024707" w:rsidP="00DE7E82">
            <w:pPr>
              <w:jc w:val="center"/>
              <w:rPr>
                <w:rFonts w:eastAsia="Batang"/>
                <w:sz w:val="24"/>
                <w:lang w:eastAsia="ko-KR"/>
              </w:rPr>
            </w:pPr>
            <w:r w:rsidRPr="003B3302">
              <w:rPr>
                <w:rFonts w:eastAsia="Batang"/>
                <w:sz w:val="24"/>
                <w:lang w:eastAsia="ko-KR"/>
              </w:rPr>
              <w:t>1</w:t>
            </w:r>
          </w:p>
        </w:tc>
        <w:tc>
          <w:tcPr>
            <w:tcW w:w="578" w:type="dxa"/>
            <w:tcBorders>
              <w:top w:val="single" w:sz="4" w:space="0" w:color="auto"/>
              <w:left w:val="single" w:sz="4" w:space="0" w:color="auto"/>
              <w:bottom w:val="single" w:sz="4" w:space="0" w:color="auto"/>
              <w:right w:val="single" w:sz="4" w:space="0" w:color="auto"/>
            </w:tcBorders>
          </w:tcPr>
          <w:p w14:paraId="5B0FAB49" w14:textId="171B1912" w:rsidR="00232DDE" w:rsidRPr="003B3302" w:rsidRDefault="00024707"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32AFBDF"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230D4027" w14:textId="08455A72" w:rsidR="00232DDE" w:rsidRPr="003B3302" w:rsidRDefault="00024707" w:rsidP="00DE7E82">
            <w:pPr>
              <w:jc w:val="center"/>
              <w:rPr>
                <w:rFonts w:eastAsia="Batang"/>
                <w:sz w:val="24"/>
                <w:lang w:eastAsia="ko-KR"/>
              </w:rPr>
            </w:pPr>
            <w:r w:rsidRPr="003B3302">
              <w:rPr>
                <w:rFonts w:eastAsia="Batang"/>
                <w:sz w:val="24"/>
                <w:lang w:eastAsia="ko-KR"/>
              </w:rPr>
              <w:t>2</w:t>
            </w:r>
            <w:r w:rsidR="002212B0" w:rsidRPr="003B3302">
              <w:rPr>
                <w:rFonts w:eastAsia="Batang"/>
                <w:sz w:val="24"/>
                <w:lang w:eastAsia="ko-KR"/>
              </w:rPr>
              <w:t>0%</w:t>
            </w:r>
          </w:p>
        </w:tc>
      </w:tr>
      <w:tr w:rsidR="009216AD" w:rsidRPr="003B3302" w14:paraId="3D3CBFCE" w14:textId="77777777" w:rsidTr="0037529B">
        <w:trPr>
          <w:trHeight w:val="375"/>
        </w:trPr>
        <w:tc>
          <w:tcPr>
            <w:tcW w:w="490" w:type="dxa"/>
            <w:vMerge w:val="restart"/>
            <w:tcBorders>
              <w:top w:val="nil"/>
              <w:left w:val="single" w:sz="4" w:space="0" w:color="auto"/>
              <w:right w:val="single" w:sz="4" w:space="0" w:color="auto"/>
            </w:tcBorders>
            <w:shd w:val="clear" w:color="auto" w:fill="auto"/>
            <w:noWrap/>
            <w:vAlign w:val="center"/>
          </w:tcPr>
          <w:p w14:paraId="41C9237C" w14:textId="77777777" w:rsidR="009216AD" w:rsidRPr="003B3302" w:rsidRDefault="009216AD" w:rsidP="00DE7E82">
            <w:pPr>
              <w:jc w:val="center"/>
              <w:rPr>
                <w:rFonts w:eastAsia="Batang"/>
                <w:sz w:val="24"/>
                <w:lang w:eastAsia="ko-KR"/>
              </w:rPr>
            </w:pPr>
            <w:r w:rsidRPr="003B3302">
              <w:rPr>
                <w:rFonts w:eastAsia="Batang"/>
                <w:sz w:val="24"/>
                <w:lang w:eastAsia="ko-KR"/>
              </w:rPr>
              <w:t>2</w:t>
            </w:r>
          </w:p>
        </w:tc>
        <w:tc>
          <w:tcPr>
            <w:tcW w:w="644" w:type="dxa"/>
            <w:vMerge w:val="restart"/>
            <w:tcBorders>
              <w:top w:val="single" w:sz="4" w:space="0" w:color="auto"/>
              <w:left w:val="nil"/>
              <w:right w:val="single" w:sz="4" w:space="0" w:color="auto"/>
            </w:tcBorders>
          </w:tcPr>
          <w:p w14:paraId="5C631B3F" w14:textId="53149987" w:rsidR="009216AD" w:rsidRPr="003B3302" w:rsidRDefault="00CB5A0F" w:rsidP="009216AD">
            <w:pPr>
              <w:jc w:val="both"/>
              <w:rPr>
                <w:sz w:val="24"/>
              </w:rPr>
            </w:pPr>
            <w:r w:rsidRPr="003B3302">
              <w:rPr>
                <w:sz w:val="24"/>
              </w:rPr>
              <w:t>9</w:t>
            </w:r>
          </w:p>
        </w:tc>
        <w:tc>
          <w:tcPr>
            <w:tcW w:w="2420" w:type="dxa"/>
            <w:tcBorders>
              <w:top w:val="nil"/>
              <w:left w:val="single" w:sz="4" w:space="0" w:color="auto"/>
              <w:bottom w:val="single" w:sz="4" w:space="0" w:color="auto"/>
              <w:right w:val="single" w:sz="4" w:space="0" w:color="auto"/>
            </w:tcBorders>
            <w:shd w:val="clear" w:color="auto" w:fill="auto"/>
            <w:vAlign w:val="center"/>
          </w:tcPr>
          <w:p w14:paraId="61191980" w14:textId="77846165" w:rsidR="009216AD" w:rsidRPr="003B3302" w:rsidRDefault="00AB57F0" w:rsidP="00DE7E82">
            <w:pPr>
              <w:rPr>
                <w:sz w:val="24"/>
              </w:rPr>
            </w:pPr>
            <w:r w:rsidRPr="003B3302">
              <w:rPr>
                <w:sz w:val="24"/>
                <w:lang w:val="vi-VN"/>
              </w:rPr>
              <w:t>Bài 1</w:t>
            </w:r>
            <w:r w:rsidRPr="003B3302">
              <w:rPr>
                <w:sz w:val="24"/>
                <w:lang w:val="vi"/>
              </w:rPr>
              <w:t>4</w:t>
            </w:r>
            <w:r w:rsidRPr="003B3302">
              <w:rPr>
                <w:sz w:val="24"/>
                <w:lang w:val="vi-VN"/>
              </w:rPr>
              <w:t xml:space="preserve">: </w:t>
            </w:r>
            <w:r w:rsidRPr="003B3302">
              <w:rPr>
                <w:sz w:val="24"/>
                <w:lang w:val="vi"/>
              </w:rPr>
              <w:t>Một số vấ đề chung về pháp luật quố</w:t>
            </w:r>
            <w:r w:rsidRPr="003B3302">
              <w:rPr>
                <w:sz w:val="24"/>
              </w:rPr>
              <w:t xml:space="preserve">c </w:t>
            </w:r>
            <w:r w:rsidRPr="003B3302">
              <w:rPr>
                <w:sz w:val="24"/>
                <w:lang w:val="vi"/>
              </w:rPr>
              <w:t>tế</w:t>
            </w:r>
          </w:p>
        </w:tc>
        <w:tc>
          <w:tcPr>
            <w:tcW w:w="567" w:type="dxa"/>
            <w:tcBorders>
              <w:top w:val="single" w:sz="4" w:space="0" w:color="auto"/>
              <w:left w:val="single" w:sz="4" w:space="0" w:color="auto"/>
              <w:bottom w:val="single" w:sz="4" w:space="0" w:color="auto"/>
              <w:right w:val="single" w:sz="4" w:space="0" w:color="auto"/>
            </w:tcBorders>
          </w:tcPr>
          <w:p w14:paraId="1AF426A2" w14:textId="69EE46DA" w:rsidR="009216AD"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237AD43E" w14:textId="18FE16B1" w:rsidR="009216AD" w:rsidRPr="003B3302" w:rsidRDefault="00521F31"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3A2D1BA0" w14:textId="6C368305" w:rsidR="009216AD"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6F899F71" w14:textId="77777777" w:rsidR="009216AD" w:rsidRPr="003B3302"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DB6957C" w14:textId="77777777" w:rsidR="009216AD" w:rsidRPr="003B3302"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30916B06" w14:textId="77777777" w:rsidR="009216AD" w:rsidRPr="003B3302" w:rsidRDefault="009216AD"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0D1327A" w14:textId="77777777" w:rsidR="009216AD" w:rsidRPr="003B3302"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48A4831" w14:textId="77777777" w:rsidR="009216AD" w:rsidRPr="003B3302"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4800396C" w14:textId="77777777" w:rsidR="009216AD" w:rsidRPr="003B3302" w:rsidRDefault="009216AD"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4BA7B1DC" w14:textId="77777777" w:rsidR="009216AD" w:rsidRPr="003B3302" w:rsidRDefault="009216A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7B5F25A7" w14:textId="01BB2432" w:rsidR="009216AD" w:rsidRPr="003B3302" w:rsidRDefault="001B3198"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C34649E" w14:textId="77777777" w:rsidR="009216AD" w:rsidRPr="003B3302" w:rsidRDefault="009216AD" w:rsidP="00DE7E82">
            <w:pPr>
              <w:jc w:val="center"/>
              <w:rPr>
                <w:rFonts w:eastAsia="Batang"/>
                <w:sz w:val="24"/>
                <w:lang w:eastAsia="ko-KR"/>
              </w:rPr>
            </w:pPr>
            <w:r w:rsidRPr="003B3302">
              <w:rPr>
                <w:rFonts w:eastAsia="Batang"/>
                <w:sz w:val="24"/>
                <w:lang w:eastAsia="ko-KR"/>
              </w:rPr>
              <w:t>3</w:t>
            </w:r>
          </w:p>
        </w:tc>
        <w:tc>
          <w:tcPr>
            <w:tcW w:w="709" w:type="dxa"/>
            <w:tcBorders>
              <w:top w:val="single" w:sz="4" w:space="0" w:color="auto"/>
              <w:left w:val="single" w:sz="4" w:space="0" w:color="auto"/>
              <w:bottom w:val="single" w:sz="4" w:space="0" w:color="auto"/>
              <w:right w:val="single" w:sz="4" w:space="0" w:color="auto"/>
            </w:tcBorders>
          </w:tcPr>
          <w:p w14:paraId="5104B912" w14:textId="21C28BD8" w:rsidR="009216AD" w:rsidRPr="003B3302" w:rsidRDefault="009216AD" w:rsidP="00DE7E82">
            <w:pPr>
              <w:jc w:val="center"/>
              <w:rPr>
                <w:rFonts w:eastAsia="Batang"/>
                <w:sz w:val="24"/>
                <w:lang w:eastAsia="ko-KR"/>
              </w:rPr>
            </w:pPr>
            <w:r w:rsidRPr="003B3302">
              <w:rPr>
                <w:rFonts w:eastAsia="Batang"/>
                <w:sz w:val="24"/>
                <w:lang w:eastAsia="ko-KR"/>
              </w:rPr>
              <w:t>20%</w:t>
            </w:r>
          </w:p>
        </w:tc>
      </w:tr>
      <w:tr w:rsidR="00AB57F0" w:rsidRPr="003B3302" w14:paraId="5CDFCD36" w14:textId="77777777" w:rsidTr="0037529B">
        <w:trPr>
          <w:trHeight w:val="1086"/>
        </w:trPr>
        <w:tc>
          <w:tcPr>
            <w:tcW w:w="490" w:type="dxa"/>
            <w:vMerge/>
            <w:tcBorders>
              <w:left w:val="single" w:sz="4" w:space="0" w:color="auto"/>
              <w:right w:val="single" w:sz="4" w:space="0" w:color="auto"/>
            </w:tcBorders>
            <w:shd w:val="clear" w:color="auto" w:fill="auto"/>
            <w:noWrap/>
            <w:vAlign w:val="center"/>
          </w:tcPr>
          <w:p w14:paraId="0700DA9A" w14:textId="77777777" w:rsidR="00AB57F0" w:rsidRPr="003B3302" w:rsidRDefault="00AB57F0"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46CEFD04" w14:textId="77777777" w:rsidR="00AB57F0" w:rsidRPr="003B3302" w:rsidRDefault="00AB57F0"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0DCD6FB4" w14:textId="2C06C5DB" w:rsidR="00AB57F0" w:rsidRPr="003B3302" w:rsidRDefault="00AB57F0" w:rsidP="00DE7E82">
            <w:pPr>
              <w:rPr>
                <w:sz w:val="24"/>
              </w:rPr>
            </w:pPr>
            <w:r w:rsidRPr="003B3302">
              <w:rPr>
                <w:sz w:val="24"/>
                <w:lang w:val="vi-VN"/>
              </w:rPr>
              <w:t>Bài 1</w:t>
            </w:r>
            <w:r w:rsidRPr="003B3302">
              <w:rPr>
                <w:sz w:val="24"/>
                <w:lang w:val="vi"/>
              </w:rPr>
              <w:t>5</w:t>
            </w:r>
            <w:r w:rsidRPr="003B3302">
              <w:rPr>
                <w:sz w:val="24"/>
                <w:lang w:val="vi-VN"/>
              </w:rPr>
              <w:t xml:space="preserve">: </w:t>
            </w:r>
            <w:r w:rsidRPr="003B3302">
              <w:rPr>
                <w:sz w:val="24"/>
                <w:lang w:val="vi"/>
              </w:rPr>
              <w:t>Công pháp quốc tế về dân cư, lãnh thổ và chủ quyền quố</w:t>
            </w:r>
            <w:r w:rsidRPr="003B3302">
              <w:rPr>
                <w:sz w:val="24"/>
              </w:rPr>
              <w:t>c</w:t>
            </w:r>
            <w:r w:rsidRPr="003B3302">
              <w:rPr>
                <w:sz w:val="24"/>
                <w:lang w:val="vi"/>
              </w:rPr>
              <w:t xml:space="preserve"> gia</w:t>
            </w:r>
          </w:p>
        </w:tc>
        <w:tc>
          <w:tcPr>
            <w:tcW w:w="567" w:type="dxa"/>
            <w:tcBorders>
              <w:top w:val="single" w:sz="4" w:space="0" w:color="auto"/>
              <w:left w:val="single" w:sz="4" w:space="0" w:color="auto"/>
              <w:bottom w:val="single" w:sz="4" w:space="0" w:color="auto"/>
              <w:right w:val="single" w:sz="4" w:space="0" w:color="auto"/>
            </w:tcBorders>
          </w:tcPr>
          <w:p w14:paraId="1D42F96D" w14:textId="5BB636A1" w:rsidR="00AB57F0" w:rsidRPr="003B3302" w:rsidRDefault="000D5390"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2D678472" w14:textId="03E7B56E" w:rsidR="00AB57F0" w:rsidRPr="003B3302" w:rsidRDefault="000D5390"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7750C594" w14:textId="024D34EE" w:rsidR="00AB57F0"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70B8B97F"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79B12B5A" w14:textId="77777777" w:rsidR="00AB57F0" w:rsidRPr="003B3302" w:rsidRDefault="00AB57F0"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1CD92365" w14:textId="77777777" w:rsidR="00AB57F0" w:rsidRPr="003B3302" w:rsidRDefault="00AB57F0"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512F8B5E"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8027F66" w14:textId="77777777" w:rsidR="00AB57F0" w:rsidRPr="003B3302" w:rsidRDefault="00AB57F0"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02DE3544" w14:textId="77777777" w:rsidR="00AB57F0" w:rsidRPr="003B3302" w:rsidRDefault="00AB57F0"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1AE1093" w14:textId="7C89A92D" w:rsidR="00AB57F0" w:rsidRPr="003B3302" w:rsidRDefault="000F32D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2DBEAAF4" w14:textId="03685468" w:rsidR="00AB57F0" w:rsidRPr="003B3302" w:rsidRDefault="001B3198" w:rsidP="00DE7E82">
            <w:pPr>
              <w:jc w:val="center"/>
              <w:rPr>
                <w:rFonts w:eastAsia="Batang"/>
                <w:sz w:val="24"/>
                <w:lang w:eastAsia="ko-KR"/>
              </w:rPr>
            </w:pPr>
            <w:r w:rsidRPr="003B3302">
              <w:rPr>
                <w:rFonts w:eastAsia="Batang"/>
                <w:sz w:val="24"/>
                <w:lang w:eastAsia="ko-KR"/>
              </w:rPr>
              <w:t>1</w:t>
            </w:r>
          </w:p>
        </w:tc>
        <w:tc>
          <w:tcPr>
            <w:tcW w:w="556" w:type="dxa"/>
            <w:tcBorders>
              <w:top w:val="single" w:sz="4" w:space="0" w:color="auto"/>
              <w:left w:val="single" w:sz="4" w:space="0" w:color="auto"/>
              <w:bottom w:val="single" w:sz="4" w:space="0" w:color="auto"/>
              <w:right w:val="single" w:sz="4" w:space="0" w:color="auto"/>
            </w:tcBorders>
          </w:tcPr>
          <w:p w14:paraId="06B10B11" w14:textId="03A8E219" w:rsidR="00AB57F0" w:rsidRPr="003B3302" w:rsidRDefault="001B3198"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51023609" w14:textId="6F948C79" w:rsidR="00AB57F0" w:rsidRPr="003B3302" w:rsidRDefault="001B3198" w:rsidP="00DE7E82">
            <w:pPr>
              <w:jc w:val="center"/>
              <w:rPr>
                <w:rFonts w:eastAsia="Batang"/>
                <w:sz w:val="24"/>
                <w:lang w:eastAsia="ko-KR"/>
              </w:rPr>
            </w:pPr>
            <w:r w:rsidRPr="003B3302">
              <w:rPr>
                <w:rFonts w:eastAsia="Batang"/>
                <w:sz w:val="24"/>
                <w:lang w:eastAsia="ko-KR"/>
              </w:rPr>
              <w:t>20%</w:t>
            </w:r>
          </w:p>
        </w:tc>
      </w:tr>
      <w:tr w:rsidR="00AB57F0" w:rsidRPr="003B3302" w14:paraId="723139EB" w14:textId="77777777" w:rsidTr="0037529B">
        <w:trPr>
          <w:trHeight w:val="1086"/>
        </w:trPr>
        <w:tc>
          <w:tcPr>
            <w:tcW w:w="490" w:type="dxa"/>
            <w:vMerge/>
            <w:tcBorders>
              <w:left w:val="single" w:sz="4" w:space="0" w:color="auto"/>
              <w:right w:val="single" w:sz="4" w:space="0" w:color="auto"/>
            </w:tcBorders>
            <w:shd w:val="clear" w:color="auto" w:fill="auto"/>
            <w:noWrap/>
            <w:vAlign w:val="center"/>
          </w:tcPr>
          <w:p w14:paraId="6D31AA9E" w14:textId="77777777" w:rsidR="00AB57F0" w:rsidRPr="003B3302" w:rsidRDefault="00AB57F0"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256B70A7" w14:textId="77777777" w:rsidR="00AB57F0" w:rsidRPr="003B3302" w:rsidRDefault="00AB57F0"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3404AF7D" w14:textId="77777777" w:rsidR="00AB57F0" w:rsidRPr="003B3302" w:rsidRDefault="00AB57F0" w:rsidP="00AB57F0">
            <w:pPr>
              <w:pStyle w:val="NormalWeb"/>
              <w:spacing w:before="0" w:beforeAutospacing="0" w:after="0" w:afterAutospacing="0"/>
              <w:jc w:val="both"/>
              <w:rPr>
                <w:lang w:val="en-US"/>
              </w:rPr>
            </w:pPr>
            <w:r w:rsidRPr="003B3302">
              <w:rPr>
                <w:lang w:val="vi"/>
              </w:rPr>
              <w:t>Bài 16: Nguyên tắc cơ bản của tổ chức thương mại thế giới và hợp đồng thương mại quố</w:t>
            </w:r>
            <w:r w:rsidRPr="003B3302">
              <w:rPr>
                <w:lang w:val="en-US"/>
              </w:rPr>
              <w:t xml:space="preserve">c </w:t>
            </w:r>
            <w:r w:rsidRPr="003B3302">
              <w:rPr>
                <w:lang w:val="vi"/>
              </w:rPr>
              <w:t>tế</w:t>
            </w:r>
            <w:r w:rsidRPr="003B3302">
              <w:rPr>
                <w:lang w:val="en-US"/>
              </w:rPr>
              <w:t>.</w:t>
            </w:r>
          </w:p>
          <w:p w14:paraId="25CD76E2" w14:textId="77777777" w:rsidR="00AB57F0" w:rsidRPr="003B3302" w:rsidRDefault="00AB57F0" w:rsidP="00DE7E82">
            <w:pPr>
              <w:rPr>
                <w:sz w:val="24"/>
              </w:rPr>
            </w:pPr>
          </w:p>
        </w:tc>
        <w:tc>
          <w:tcPr>
            <w:tcW w:w="567" w:type="dxa"/>
            <w:tcBorders>
              <w:top w:val="single" w:sz="4" w:space="0" w:color="auto"/>
              <w:left w:val="single" w:sz="4" w:space="0" w:color="auto"/>
              <w:bottom w:val="single" w:sz="4" w:space="0" w:color="auto"/>
              <w:right w:val="single" w:sz="4" w:space="0" w:color="auto"/>
            </w:tcBorders>
          </w:tcPr>
          <w:p w14:paraId="56568920" w14:textId="72A26980" w:rsidR="00AB57F0" w:rsidRPr="003B3302" w:rsidRDefault="000D5390"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50D78656" w14:textId="74B8DBF2" w:rsidR="00AB57F0" w:rsidRPr="003B3302" w:rsidRDefault="000D5390"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774978CA" w14:textId="66F44754" w:rsidR="00AB57F0"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8ABDEA2"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488D36D" w14:textId="77777777" w:rsidR="00AB57F0" w:rsidRPr="003B3302" w:rsidRDefault="00AB57F0"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023EFFD" w14:textId="77777777" w:rsidR="00AB57F0" w:rsidRPr="003B3302" w:rsidRDefault="00AB57F0"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1DBA8C43"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18A3A788" w14:textId="77777777" w:rsidR="00AB57F0" w:rsidRPr="003B3302" w:rsidRDefault="00AB57F0"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95EC0EE" w14:textId="70670E4A" w:rsidR="00AB57F0" w:rsidRPr="003B3302" w:rsidRDefault="00024707" w:rsidP="00DE7E82">
            <w:pPr>
              <w:jc w:val="center"/>
              <w:rPr>
                <w:rFonts w:eastAsia="Batang"/>
                <w:sz w:val="24"/>
                <w:lang w:eastAsia="ko-KR"/>
              </w:rPr>
            </w:pPr>
            <w:r w:rsidRPr="003B3302">
              <w:rPr>
                <w:rFonts w:eastAsia="Batang"/>
                <w:sz w:val="24"/>
                <w:lang w:eastAsia="ko-KR"/>
              </w:rPr>
              <w:t>1</w:t>
            </w:r>
          </w:p>
        </w:tc>
        <w:tc>
          <w:tcPr>
            <w:tcW w:w="621" w:type="dxa"/>
            <w:gridSpan w:val="2"/>
            <w:tcBorders>
              <w:top w:val="single" w:sz="4" w:space="0" w:color="auto"/>
              <w:left w:val="single" w:sz="4" w:space="0" w:color="auto"/>
              <w:bottom w:val="single" w:sz="4" w:space="0" w:color="auto"/>
              <w:right w:val="single" w:sz="4" w:space="0" w:color="auto"/>
            </w:tcBorders>
          </w:tcPr>
          <w:p w14:paraId="231C50F7" w14:textId="482C1397" w:rsidR="00AB57F0" w:rsidRPr="003B3302" w:rsidRDefault="000F32D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105AD9CB" w14:textId="547ABCC6" w:rsidR="00AB57F0" w:rsidRPr="003B3302" w:rsidRDefault="001B3198" w:rsidP="00DE7E82">
            <w:pPr>
              <w:jc w:val="center"/>
              <w:rPr>
                <w:rFonts w:eastAsia="Batang"/>
                <w:sz w:val="24"/>
                <w:lang w:eastAsia="ko-KR"/>
              </w:rPr>
            </w:pPr>
            <w:r w:rsidRPr="003B3302">
              <w:rPr>
                <w:rFonts w:eastAsia="Batang"/>
                <w:sz w:val="24"/>
                <w:lang w:eastAsia="ko-KR"/>
              </w:rPr>
              <w:t>1</w:t>
            </w:r>
          </w:p>
        </w:tc>
        <w:tc>
          <w:tcPr>
            <w:tcW w:w="556" w:type="dxa"/>
            <w:tcBorders>
              <w:top w:val="single" w:sz="4" w:space="0" w:color="auto"/>
              <w:left w:val="single" w:sz="4" w:space="0" w:color="auto"/>
              <w:bottom w:val="single" w:sz="4" w:space="0" w:color="auto"/>
              <w:right w:val="single" w:sz="4" w:space="0" w:color="auto"/>
            </w:tcBorders>
          </w:tcPr>
          <w:p w14:paraId="0861EDDB" w14:textId="00F68C0A" w:rsidR="00AB57F0" w:rsidRPr="003B3302" w:rsidRDefault="001B3198"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2FEEAB5F" w14:textId="2439FD34" w:rsidR="00AB57F0" w:rsidRPr="003B3302" w:rsidRDefault="001B3198" w:rsidP="00DE7E82">
            <w:pPr>
              <w:jc w:val="center"/>
              <w:rPr>
                <w:rFonts w:eastAsia="Batang"/>
                <w:sz w:val="24"/>
                <w:lang w:eastAsia="ko-KR"/>
              </w:rPr>
            </w:pPr>
            <w:r w:rsidRPr="003B3302">
              <w:rPr>
                <w:rFonts w:eastAsia="Batang"/>
                <w:sz w:val="24"/>
                <w:lang w:eastAsia="ko-KR"/>
              </w:rPr>
              <w:t>20%</w:t>
            </w:r>
          </w:p>
        </w:tc>
      </w:tr>
      <w:tr w:rsidR="009216AD" w:rsidRPr="003B3302" w14:paraId="241A6C29" w14:textId="77777777" w:rsidTr="0037529B">
        <w:trPr>
          <w:trHeight w:val="375"/>
        </w:trPr>
        <w:tc>
          <w:tcPr>
            <w:tcW w:w="490" w:type="dxa"/>
            <w:tcBorders>
              <w:left w:val="single" w:sz="4" w:space="0" w:color="auto"/>
              <w:right w:val="single" w:sz="4" w:space="0" w:color="auto"/>
            </w:tcBorders>
            <w:shd w:val="clear" w:color="auto" w:fill="auto"/>
            <w:noWrap/>
            <w:vAlign w:val="center"/>
          </w:tcPr>
          <w:p w14:paraId="3F15F995" w14:textId="77777777" w:rsidR="009216AD" w:rsidRPr="003B3302" w:rsidRDefault="009216AD" w:rsidP="00DE7E82">
            <w:pPr>
              <w:jc w:val="center"/>
              <w:rPr>
                <w:rFonts w:eastAsia="Batang"/>
                <w:sz w:val="24"/>
                <w:lang w:eastAsia="ko-KR"/>
              </w:rPr>
            </w:pPr>
          </w:p>
        </w:tc>
        <w:tc>
          <w:tcPr>
            <w:tcW w:w="644" w:type="dxa"/>
            <w:vMerge w:val="restart"/>
            <w:tcBorders>
              <w:top w:val="single" w:sz="4" w:space="0" w:color="auto"/>
              <w:left w:val="nil"/>
              <w:right w:val="single" w:sz="4" w:space="0" w:color="auto"/>
            </w:tcBorders>
          </w:tcPr>
          <w:p w14:paraId="49149781"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3605098E" w14:textId="77777777" w:rsidR="009216AD" w:rsidRPr="003B3302" w:rsidRDefault="009216AD" w:rsidP="00DE7E82">
            <w:pPr>
              <w:rPr>
                <w:b/>
                <w:bCs/>
                <w:sz w:val="24"/>
              </w:rPr>
            </w:pPr>
            <w:r w:rsidRPr="003B3302">
              <w:rPr>
                <w:b/>
                <w:bCs/>
                <w:sz w:val="24"/>
              </w:rPr>
              <w:t xml:space="preserve">Tổng: </w:t>
            </w:r>
          </w:p>
        </w:tc>
        <w:tc>
          <w:tcPr>
            <w:tcW w:w="567" w:type="dxa"/>
            <w:tcBorders>
              <w:top w:val="single" w:sz="4" w:space="0" w:color="auto"/>
              <w:left w:val="single" w:sz="4" w:space="0" w:color="auto"/>
              <w:bottom w:val="single" w:sz="4" w:space="0" w:color="auto"/>
              <w:right w:val="single" w:sz="4" w:space="0" w:color="auto"/>
            </w:tcBorders>
          </w:tcPr>
          <w:p w14:paraId="7A4C5051" w14:textId="485E8B7F" w:rsidR="009216AD" w:rsidRPr="003B3302" w:rsidRDefault="000D5390" w:rsidP="00DE7E82">
            <w:pPr>
              <w:jc w:val="center"/>
              <w:rPr>
                <w:rFonts w:eastAsia="Batang"/>
                <w:b/>
                <w:bCs/>
                <w:sz w:val="24"/>
                <w:lang w:eastAsia="ko-KR"/>
              </w:rPr>
            </w:pPr>
            <w:r w:rsidRPr="003B3302">
              <w:rPr>
                <w:rFonts w:eastAsia="Batang"/>
                <w:b/>
                <w:bCs/>
                <w:sz w:val="24"/>
                <w:lang w:eastAsia="ko-KR"/>
              </w:rPr>
              <w:t>5</w:t>
            </w:r>
          </w:p>
        </w:tc>
        <w:tc>
          <w:tcPr>
            <w:tcW w:w="567" w:type="dxa"/>
            <w:tcBorders>
              <w:top w:val="single" w:sz="4" w:space="0" w:color="auto"/>
              <w:left w:val="single" w:sz="4" w:space="0" w:color="auto"/>
              <w:bottom w:val="single" w:sz="4" w:space="0" w:color="auto"/>
              <w:right w:val="single" w:sz="4" w:space="0" w:color="auto"/>
            </w:tcBorders>
          </w:tcPr>
          <w:p w14:paraId="5CB23B6B"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10</w:t>
            </w:r>
          </w:p>
        </w:tc>
        <w:tc>
          <w:tcPr>
            <w:tcW w:w="645" w:type="dxa"/>
            <w:tcBorders>
              <w:top w:val="single" w:sz="4" w:space="0" w:color="auto"/>
              <w:left w:val="single" w:sz="4" w:space="0" w:color="auto"/>
              <w:bottom w:val="single" w:sz="4" w:space="0" w:color="auto"/>
              <w:right w:val="single" w:sz="4" w:space="0" w:color="auto"/>
            </w:tcBorders>
          </w:tcPr>
          <w:p w14:paraId="3C9E6BC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w:t>
            </w:r>
          </w:p>
        </w:tc>
        <w:tc>
          <w:tcPr>
            <w:tcW w:w="568" w:type="dxa"/>
            <w:gridSpan w:val="2"/>
            <w:tcBorders>
              <w:top w:val="single" w:sz="4" w:space="0" w:color="auto"/>
              <w:left w:val="single" w:sz="4" w:space="0" w:color="auto"/>
              <w:bottom w:val="single" w:sz="4" w:space="0" w:color="auto"/>
              <w:right w:val="single" w:sz="4" w:space="0" w:color="auto"/>
            </w:tcBorders>
          </w:tcPr>
          <w:p w14:paraId="2499D7C9" w14:textId="77777777" w:rsidR="009216AD" w:rsidRPr="003B3302"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3CF804B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11DA0AB8"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878DC51" w14:textId="77777777" w:rsidR="009216AD" w:rsidRPr="003B3302"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FA8ED50" w14:textId="77777777" w:rsidR="009216AD" w:rsidRPr="003B3302" w:rsidRDefault="009216AD" w:rsidP="00DE7E82">
            <w:pPr>
              <w:jc w:val="center"/>
              <w:rPr>
                <w:rFonts w:eastAsia="Batang"/>
                <w:b/>
                <w:bCs/>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EA4E064"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621" w:type="dxa"/>
            <w:gridSpan w:val="2"/>
            <w:tcBorders>
              <w:top w:val="single" w:sz="4" w:space="0" w:color="auto"/>
              <w:left w:val="single" w:sz="4" w:space="0" w:color="auto"/>
              <w:bottom w:val="single" w:sz="4" w:space="0" w:color="auto"/>
              <w:right w:val="single" w:sz="4" w:space="0" w:color="auto"/>
            </w:tcBorders>
          </w:tcPr>
          <w:p w14:paraId="76413D5B"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8</w:t>
            </w:r>
          </w:p>
        </w:tc>
        <w:tc>
          <w:tcPr>
            <w:tcW w:w="578" w:type="dxa"/>
            <w:tcBorders>
              <w:top w:val="single" w:sz="4" w:space="0" w:color="auto"/>
              <w:left w:val="single" w:sz="4" w:space="0" w:color="auto"/>
              <w:bottom w:val="single" w:sz="4" w:space="0" w:color="auto"/>
              <w:right w:val="single" w:sz="4" w:space="0" w:color="auto"/>
            </w:tcBorders>
          </w:tcPr>
          <w:p w14:paraId="3FDBD4E1"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11</w:t>
            </w:r>
          </w:p>
        </w:tc>
        <w:tc>
          <w:tcPr>
            <w:tcW w:w="556" w:type="dxa"/>
            <w:tcBorders>
              <w:top w:val="single" w:sz="4" w:space="0" w:color="auto"/>
              <w:left w:val="single" w:sz="4" w:space="0" w:color="auto"/>
              <w:bottom w:val="single" w:sz="4" w:space="0" w:color="auto"/>
              <w:right w:val="single" w:sz="4" w:space="0" w:color="auto"/>
            </w:tcBorders>
          </w:tcPr>
          <w:p w14:paraId="6F82894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7</w:t>
            </w:r>
          </w:p>
        </w:tc>
        <w:tc>
          <w:tcPr>
            <w:tcW w:w="709" w:type="dxa"/>
            <w:tcBorders>
              <w:top w:val="single" w:sz="4" w:space="0" w:color="auto"/>
              <w:left w:val="single" w:sz="4" w:space="0" w:color="auto"/>
              <w:bottom w:val="single" w:sz="4" w:space="0" w:color="auto"/>
              <w:right w:val="single" w:sz="4" w:space="0" w:color="auto"/>
            </w:tcBorders>
          </w:tcPr>
          <w:p w14:paraId="7DD9B5A5" w14:textId="33124236" w:rsidR="009216AD" w:rsidRPr="003B3302" w:rsidRDefault="00C13808" w:rsidP="00DE7E82">
            <w:pPr>
              <w:jc w:val="center"/>
              <w:rPr>
                <w:rFonts w:eastAsia="Batang"/>
                <w:sz w:val="24"/>
                <w:lang w:eastAsia="ko-KR"/>
              </w:rPr>
            </w:pPr>
            <w:r w:rsidRPr="003B3302">
              <w:rPr>
                <w:rFonts w:eastAsia="Batang"/>
                <w:sz w:val="24"/>
                <w:lang w:eastAsia="ko-KR"/>
              </w:rPr>
              <w:t>100%</w:t>
            </w:r>
          </w:p>
        </w:tc>
      </w:tr>
      <w:tr w:rsidR="009216AD" w:rsidRPr="003B3302" w14:paraId="0EAE8C76" w14:textId="77777777" w:rsidTr="0037529B">
        <w:trPr>
          <w:trHeight w:val="375"/>
        </w:trPr>
        <w:tc>
          <w:tcPr>
            <w:tcW w:w="490" w:type="dxa"/>
            <w:tcBorders>
              <w:left w:val="single" w:sz="4" w:space="0" w:color="auto"/>
              <w:right w:val="single" w:sz="4" w:space="0" w:color="auto"/>
            </w:tcBorders>
            <w:shd w:val="clear" w:color="auto" w:fill="auto"/>
            <w:noWrap/>
            <w:vAlign w:val="center"/>
          </w:tcPr>
          <w:p w14:paraId="24B4260E" w14:textId="77777777" w:rsidR="009216AD" w:rsidRPr="003B3302" w:rsidRDefault="009216AD" w:rsidP="00DE7E82">
            <w:pPr>
              <w:jc w:val="center"/>
              <w:rPr>
                <w:rFonts w:eastAsia="Batang"/>
                <w:sz w:val="24"/>
                <w:lang w:eastAsia="ko-KR"/>
              </w:rPr>
            </w:pPr>
          </w:p>
        </w:tc>
        <w:tc>
          <w:tcPr>
            <w:tcW w:w="644" w:type="dxa"/>
            <w:vMerge/>
            <w:tcBorders>
              <w:left w:val="nil"/>
              <w:right w:val="single" w:sz="4" w:space="0" w:color="auto"/>
            </w:tcBorders>
          </w:tcPr>
          <w:p w14:paraId="2E24B3AA"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10D4CA9" w14:textId="77777777" w:rsidR="009216AD" w:rsidRPr="003B3302" w:rsidRDefault="009216AD" w:rsidP="00DE7E82">
            <w:pPr>
              <w:rPr>
                <w:b/>
                <w:bCs/>
                <w:sz w:val="24"/>
              </w:rPr>
            </w:pPr>
            <w:r w:rsidRPr="003B3302">
              <w:rPr>
                <w:b/>
                <w:bCs/>
                <w:sz w:val="24"/>
              </w:rPr>
              <w:t>Tổng số điểm:</w:t>
            </w:r>
          </w:p>
        </w:tc>
        <w:tc>
          <w:tcPr>
            <w:tcW w:w="1790" w:type="dxa"/>
            <w:gridSpan w:val="4"/>
            <w:tcBorders>
              <w:top w:val="single" w:sz="4" w:space="0" w:color="auto"/>
              <w:left w:val="single" w:sz="4" w:space="0" w:color="auto"/>
              <w:bottom w:val="single" w:sz="4" w:space="0" w:color="auto"/>
              <w:right w:val="single" w:sz="4" w:space="0" w:color="auto"/>
            </w:tcBorders>
          </w:tcPr>
          <w:p w14:paraId="0642C950"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4B31B457"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00269476"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603" w:type="dxa"/>
            <w:tcBorders>
              <w:top w:val="single" w:sz="4" w:space="0" w:color="auto"/>
              <w:left w:val="single" w:sz="4" w:space="0" w:color="auto"/>
              <w:bottom w:val="single" w:sz="4" w:space="0" w:color="auto"/>
              <w:right w:val="single" w:sz="4" w:space="0" w:color="auto"/>
            </w:tcBorders>
          </w:tcPr>
          <w:p w14:paraId="631A2F42" w14:textId="5E9A2DAF" w:rsidR="009216AD" w:rsidRPr="003B3302" w:rsidRDefault="00AC65B7" w:rsidP="00DE7E82">
            <w:pPr>
              <w:jc w:val="center"/>
              <w:rPr>
                <w:rFonts w:eastAsia="Batang"/>
                <w:sz w:val="24"/>
                <w:lang w:eastAsia="ko-KR"/>
              </w:rPr>
            </w:pPr>
            <w:r w:rsidRPr="003B3302">
              <w:rPr>
                <w:rFonts w:eastAsia="Batang"/>
                <w:sz w:val="24"/>
                <w:lang w:eastAsia="ko-KR"/>
              </w:rPr>
              <w:t>6</w:t>
            </w:r>
          </w:p>
        </w:tc>
        <w:tc>
          <w:tcPr>
            <w:tcW w:w="578" w:type="dxa"/>
            <w:tcBorders>
              <w:top w:val="single" w:sz="4" w:space="0" w:color="auto"/>
              <w:left w:val="single" w:sz="4" w:space="0" w:color="auto"/>
              <w:bottom w:val="single" w:sz="4" w:space="0" w:color="auto"/>
              <w:right w:val="single" w:sz="4" w:space="0" w:color="auto"/>
            </w:tcBorders>
          </w:tcPr>
          <w:p w14:paraId="7E93E040" w14:textId="5BD7812B" w:rsidR="009216AD" w:rsidRPr="003B3302" w:rsidRDefault="00AC65B7"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A0EE759" w14:textId="75832C5A" w:rsidR="009216AD" w:rsidRPr="003B3302" w:rsidRDefault="00AC65B7" w:rsidP="00DE7E82">
            <w:pPr>
              <w:jc w:val="center"/>
              <w:rPr>
                <w:rFonts w:eastAsia="Batang"/>
                <w:sz w:val="24"/>
                <w:lang w:eastAsia="ko-KR"/>
              </w:rPr>
            </w:pPr>
            <w:r w:rsidRPr="003B3302">
              <w:rPr>
                <w:rFonts w:eastAsia="Batang"/>
                <w:sz w:val="24"/>
                <w:lang w:eastAsia="ko-KR"/>
              </w:rPr>
              <w:t>2</w:t>
            </w:r>
          </w:p>
        </w:tc>
        <w:tc>
          <w:tcPr>
            <w:tcW w:w="709" w:type="dxa"/>
            <w:tcBorders>
              <w:top w:val="single" w:sz="4" w:space="0" w:color="auto"/>
              <w:left w:val="single" w:sz="4" w:space="0" w:color="auto"/>
              <w:bottom w:val="single" w:sz="4" w:space="0" w:color="auto"/>
              <w:right w:val="single" w:sz="4" w:space="0" w:color="auto"/>
            </w:tcBorders>
          </w:tcPr>
          <w:p w14:paraId="78CDEA9D" w14:textId="0E45A43B" w:rsidR="009216AD" w:rsidRPr="003B3302" w:rsidRDefault="00C13808" w:rsidP="00DE7E82">
            <w:pPr>
              <w:jc w:val="center"/>
              <w:rPr>
                <w:rFonts w:eastAsia="Batang"/>
                <w:sz w:val="24"/>
                <w:lang w:eastAsia="ko-KR"/>
              </w:rPr>
            </w:pPr>
            <w:r w:rsidRPr="003B3302">
              <w:rPr>
                <w:rFonts w:eastAsia="Batang"/>
                <w:sz w:val="24"/>
                <w:lang w:eastAsia="ko-KR"/>
              </w:rPr>
              <w:t>10</w:t>
            </w:r>
          </w:p>
        </w:tc>
      </w:tr>
      <w:tr w:rsidR="009216AD" w:rsidRPr="003B3302" w14:paraId="1AC620BC" w14:textId="77777777" w:rsidTr="0037529B">
        <w:trPr>
          <w:trHeight w:val="375"/>
        </w:trPr>
        <w:tc>
          <w:tcPr>
            <w:tcW w:w="490" w:type="dxa"/>
            <w:tcBorders>
              <w:left w:val="single" w:sz="4" w:space="0" w:color="auto"/>
              <w:bottom w:val="single" w:sz="4" w:space="0" w:color="auto"/>
              <w:right w:val="single" w:sz="4" w:space="0" w:color="auto"/>
            </w:tcBorders>
            <w:shd w:val="clear" w:color="auto" w:fill="auto"/>
            <w:noWrap/>
            <w:vAlign w:val="center"/>
          </w:tcPr>
          <w:p w14:paraId="594F556B" w14:textId="77777777" w:rsidR="009216AD" w:rsidRPr="003B3302" w:rsidRDefault="009216AD"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538CDFCF"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E72DE4A" w14:textId="77777777" w:rsidR="009216AD" w:rsidRPr="003B3302" w:rsidRDefault="009216AD" w:rsidP="00DE7E82">
            <w:pPr>
              <w:rPr>
                <w:b/>
                <w:bCs/>
                <w:sz w:val="24"/>
              </w:rPr>
            </w:pPr>
            <w:r w:rsidRPr="003B3302">
              <w:rPr>
                <w:b/>
                <w:bCs/>
                <w:sz w:val="24"/>
              </w:rPr>
              <w:t>Tỉ lệ%:</w:t>
            </w:r>
          </w:p>
        </w:tc>
        <w:tc>
          <w:tcPr>
            <w:tcW w:w="1790" w:type="dxa"/>
            <w:gridSpan w:val="4"/>
            <w:tcBorders>
              <w:top w:val="single" w:sz="4" w:space="0" w:color="auto"/>
              <w:left w:val="single" w:sz="4" w:space="0" w:color="auto"/>
              <w:bottom w:val="single" w:sz="4" w:space="0" w:color="auto"/>
              <w:right w:val="single" w:sz="4" w:space="0" w:color="auto"/>
            </w:tcBorders>
          </w:tcPr>
          <w:p w14:paraId="77C6B1C5"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1C9EBA32"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1D2403B4"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603" w:type="dxa"/>
            <w:tcBorders>
              <w:top w:val="single" w:sz="4" w:space="0" w:color="auto"/>
              <w:left w:val="single" w:sz="4" w:space="0" w:color="auto"/>
              <w:bottom w:val="single" w:sz="4" w:space="0" w:color="auto"/>
              <w:right w:val="single" w:sz="4" w:space="0" w:color="auto"/>
            </w:tcBorders>
          </w:tcPr>
          <w:p w14:paraId="09AEDF72" w14:textId="1E0292A8" w:rsidR="009216AD" w:rsidRPr="003B3302" w:rsidRDefault="00AC65B7" w:rsidP="00DE7E82">
            <w:pPr>
              <w:jc w:val="center"/>
              <w:rPr>
                <w:rFonts w:eastAsia="Batang"/>
                <w:sz w:val="24"/>
                <w:lang w:eastAsia="ko-KR"/>
              </w:rPr>
            </w:pPr>
            <w:r w:rsidRPr="003B3302">
              <w:rPr>
                <w:rFonts w:eastAsia="Batang"/>
                <w:sz w:val="24"/>
                <w:lang w:eastAsia="ko-KR"/>
              </w:rPr>
              <w:t>60</w:t>
            </w:r>
            <w:r w:rsidR="00E47E2F" w:rsidRPr="003B3302">
              <w:rPr>
                <w:rFonts w:eastAsia="Batang"/>
                <w:sz w:val="24"/>
                <w:lang w:eastAsia="ko-KR"/>
              </w:rPr>
              <w:t>%</w:t>
            </w:r>
          </w:p>
        </w:tc>
        <w:tc>
          <w:tcPr>
            <w:tcW w:w="578" w:type="dxa"/>
            <w:tcBorders>
              <w:top w:val="single" w:sz="4" w:space="0" w:color="auto"/>
              <w:left w:val="single" w:sz="4" w:space="0" w:color="auto"/>
              <w:bottom w:val="single" w:sz="4" w:space="0" w:color="auto"/>
              <w:right w:val="single" w:sz="4" w:space="0" w:color="auto"/>
            </w:tcBorders>
          </w:tcPr>
          <w:p w14:paraId="14BEBDBB" w14:textId="63C109FA" w:rsidR="009216AD" w:rsidRPr="003B3302" w:rsidRDefault="00AC65B7" w:rsidP="00DE7E82">
            <w:pPr>
              <w:jc w:val="center"/>
              <w:rPr>
                <w:rFonts w:eastAsia="Batang"/>
                <w:sz w:val="24"/>
                <w:lang w:eastAsia="ko-KR"/>
              </w:rPr>
            </w:pPr>
            <w:r w:rsidRPr="003B3302">
              <w:rPr>
                <w:rFonts w:eastAsia="Batang"/>
                <w:sz w:val="24"/>
                <w:lang w:eastAsia="ko-KR"/>
              </w:rPr>
              <w:t>20</w:t>
            </w:r>
            <w:r w:rsidR="00E47E2F" w:rsidRPr="003B3302">
              <w:rPr>
                <w:rFonts w:eastAsia="Batang"/>
                <w:sz w:val="24"/>
                <w:lang w:eastAsia="ko-KR"/>
              </w:rPr>
              <w:t>%</w:t>
            </w:r>
          </w:p>
        </w:tc>
        <w:tc>
          <w:tcPr>
            <w:tcW w:w="556" w:type="dxa"/>
            <w:tcBorders>
              <w:top w:val="single" w:sz="4" w:space="0" w:color="auto"/>
              <w:left w:val="single" w:sz="4" w:space="0" w:color="auto"/>
              <w:bottom w:val="single" w:sz="4" w:space="0" w:color="auto"/>
              <w:right w:val="single" w:sz="4" w:space="0" w:color="auto"/>
            </w:tcBorders>
          </w:tcPr>
          <w:p w14:paraId="748173F1" w14:textId="7FA89894" w:rsidR="009216AD" w:rsidRPr="003B3302" w:rsidRDefault="00AC65B7" w:rsidP="00DE7E82">
            <w:pPr>
              <w:jc w:val="center"/>
              <w:rPr>
                <w:rFonts w:eastAsia="Batang"/>
                <w:sz w:val="24"/>
                <w:lang w:eastAsia="ko-KR"/>
              </w:rPr>
            </w:pPr>
            <w:r w:rsidRPr="003B3302">
              <w:rPr>
                <w:rFonts w:eastAsia="Batang"/>
                <w:sz w:val="24"/>
                <w:lang w:eastAsia="ko-KR"/>
              </w:rPr>
              <w:t>20</w:t>
            </w:r>
            <w:r w:rsidR="00E47E2F" w:rsidRPr="003B3302">
              <w:rPr>
                <w:rFonts w:eastAsia="Batang"/>
                <w:sz w:val="24"/>
                <w:lang w:eastAsia="ko-KR"/>
              </w:rPr>
              <w:t>%</w:t>
            </w:r>
          </w:p>
        </w:tc>
        <w:tc>
          <w:tcPr>
            <w:tcW w:w="709" w:type="dxa"/>
            <w:tcBorders>
              <w:top w:val="single" w:sz="4" w:space="0" w:color="auto"/>
              <w:left w:val="single" w:sz="4" w:space="0" w:color="auto"/>
              <w:bottom w:val="single" w:sz="4" w:space="0" w:color="auto"/>
              <w:right w:val="single" w:sz="4" w:space="0" w:color="auto"/>
            </w:tcBorders>
          </w:tcPr>
          <w:p w14:paraId="2549C98E" w14:textId="5E776E34" w:rsidR="009216AD" w:rsidRPr="003B3302" w:rsidRDefault="00C13808" w:rsidP="00DE7E82">
            <w:pPr>
              <w:jc w:val="center"/>
              <w:rPr>
                <w:rFonts w:eastAsia="Batang"/>
                <w:sz w:val="24"/>
                <w:lang w:eastAsia="ko-KR"/>
              </w:rPr>
            </w:pPr>
            <w:r w:rsidRPr="003B3302">
              <w:rPr>
                <w:rFonts w:eastAsia="Batang"/>
                <w:sz w:val="24"/>
                <w:lang w:eastAsia="ko-KR"/>
              </w:rPr>
              <w:t>100%</w:t>
            </w:r>
          </w:p>
        </w:tc>
      </w:tr>
    </w:tbl>
    <w:p w14:paraId="2976E09F" w14:textId="77777777" w:rsidR="00B90D36" w:rsidRPr="003B3302" w:rsidRDefault="00B90D36" w:rsidP="00B90D36">
      <w:pPr>
        <w:jc w:val="both"/>
        <w:rPr>
          <w:b/>
          <w:sz w:val="24"/>
        </w:rPr>
      </w:pPr>
      <w:r w:rsidRPr="003B3302">
        <w:rPr>
          <w:b/>
          <w:sz w:val="24"/>
        </w:rPr>
        <w:t>3. CÂU HỎI ÔN TẬP VÀ ĐỀ MINH HỌA</w:t>
      </w:r>
    </w:p>
    <w:p w14:paraId="50940848" w14:textId="5140BB9C" w:rsidR="00B90D36" w:rsidRPr="003B3302" w:rsidRDefault="009663FB" w:rsidP="00B90D36">
      <w:pPr>
        <w:pStyle w:val="NormalWeb"/>
        <w:spacing w:before="0" w:beforeAutospacing="0" w:after="160" w:afterAutospacing="0"/>
        <w:rPr>
          <w:i/>
          <w:iCs/>
          <w:color w:val="000000"/>
        </w:rPr>
      </w:pPr>
      <w:r w:rsidRPr="003B3302">
        <w:rPr>
          <w:b/>
          <w:bCs/>
          <w:color w:val="000000"/>
          <w:lang w:val="en-US"/>
        </w:rPr>
        <w:t xml:space="preserve">Phần </w:t>
      </w:r>
      <w:r w:rsidR="00B90D36" w:rsidRPr="003B3302">
        <w:rPr>
          <w:b/>
          <w:bCs/>
          <w:color w:val="000000"/>
        </w:rPr>
        <w:t xml:space="preserve">I. Câu hỏi trắc nghiệm nhiều lựa chọn </w:t>
      </w:r>
      <w:r w:rsidR="00B90D36" w:rsidRPr="003B3302">
        <w:rPr>
          <w:i/>
          <w:iCs/>
          <w:color w:val="000000"/>
        </w:rPr>
        <w:t>(Mỗi câu hỏi chỉ chọn một phương án đúng)</w:t>
      </w:r>
    </w:p>
    <w:p w14:paraId="4D56E831" w14:textId="77777777" w:rsidR="004110F1" w:rsidRPr="003B3302" w:rsidRDefault="009216F7" w:rsidP="004110F1">
      <w:pPr>
        <w:widowControl w:val="0"/>
        <w:autoSpaceDE w:val="0"/>
        <w:autoSpaceDN w:val="0"/>
        <w:spacing w:line="312" w:lineRule="auto"/>
        <w:jc w:val="both"/>
        <w:rPr>
          <w:b/>
          <w:color w:val="000000" w:themeColor="text1"/>
          <w:sz w:val="24"/>
          <w:u w:val="single"/>
        </w:rPr>
      </w:pPr>
      <w:r w:rsidRPr="003B3302">
        <w:rPr>
          <w:b/>
          <w:color w:val="000000" w:themeColor="text1"/>
          <w:sz w:val="24"/>
          <w:u w:val="single"/>
        </w:rPr>
        <w:t>Biết:</w:t>
      </w:r>
    </w:p>
    <w:p w14:paraId="29FF8870" w14:textId="72B4917D" w:rsidR="004110F1" w:rsidRPr="003B3302" w:rsidRDefault="004110F1" w:rsidP="004110F1">
      <w:pPr>
        <w:widowControl w:val="0"/>
        <w:autoSpaceDE w:val="0"/>
        <w:autoSpaceDN w:val="0"/>
        <w:spacing w:line="312" w:lineRule="auto"/>
        <w:rPr>
          <w:sz w:val="24"/>
        </w:rPr>
      </w:pPr>
      <w:r w:rsidRPr="003B3302">
        <w:rPr>
          <w:b/>
          <w:bCs/>
          <w:sz w:val="24"/>
        </w:rPr>
        <w:t xml:space="preserve">Câu 1: </w:t>
      </w:r>
      <w:r w:rsidRPr="003B3302">
        <w:rPr>
          <w:sz w:val="24"/>
        </w:rPr>
        <w:t>Công dân có nghĩa vụ thực hiện các quy định về phòng bệnh, khám bệnh, chữa bệnh, tôn trọng người làm việc trong các cơ sở:</w:t>
      </w:r>
      <w:r w:rsidRPr="003B3302">
        <w:rPr>
          <w:sz w:val="24"/>
        </w:rPr>
        <w:br/>
        <w:t>A. giáo dục.</w:t>
      </w:r>
      <w:r w:rsidR="00D23BC6" w:rsidRPr="003B3302">
        <w:rPr>
          <w:sz w:val="24"/>
        </w:rPr>
        <w:tab/>
      </w:r>
      <w:r w:rsidRPr="003B3302">
        <w:rPr>
          <w:sz w:val="24"/>
        </w:rPr>
        <w:t>B. khám bệnh.</w:t>
      </w:r>
      <w:r w:rsidR="00D23BC6" w:rsidRPr="003B3302">
        <w:rPr>
          <w:sz w:val="24"/>
        </w:rPr>
        <w:tab/>
      </w:r>
      <w:r w:rsidR="00D23BC6" w:rsidRPr="003B3302">
        <w:rPr>
          <w:sz w:val="24"/>
        </w:rPr>
        <w:tab/>
      </w:r>
      <w:r w:rsidRPr="003B3302">
        <w:rPr>
          <w:sz w:val="24"/>
        </w:rPr>
        <w:t>C. kinh doanh.</w:t>
      </w:r>
      <w:r w:rsidR="00D23BC6" w:rsidRPr="003B3302">
        <w:rPr>
          <w:sz w:val="24"/>
        </w:rPr>
        <w:tab/>
      </w:r>
      <w:r w:rsidR="00D23BC6" w:rsidRPr="003B3302">
        <w:rPr>
          <w:sz w:val="24"/>
        </w:rPr>
        <w:tab/>
      </w:r>
      <w:r w:rsidRPr="003B3302">
        <w:rPr>
          <w:sz w:val="24"/>
        </w:rPr>
        <w:t>D. dịch vụ.</w:t>
      </w:r>
      <w:r w:rsidRPr="003B3302">
        <w:rPr>
          <w:sz w:val="24"/>
        </w:rPr>
        <w:br/>
      </w:r>
      <w:r w:rsidRPr="003B3302">
        <w:rPr>
          <w:b/>
          <w:bCs/>
          <w:sz w:val="24"/>
        </w:rPr>
        <w:t xml:space="preserve">Câu 2: </w:t>
      </w:r>
      <w:r w:rsidRPr="003B3302">
        <w:rPr>
          <w:sz w:val="24"/>
        </w:rPr>
        <w:br/>
        <w:t>Theo quy định của pháp luật trong việc khám chữa bệnh, mọi người đều được đối xử:</w:t>
      </w:r>
      <w:r w:rsidRPr="003B3302">
        <w:rPr>
          <w:sz w:val="24"/>
        </w:rPr>
        <w:br/>
        <w:t>A. bình đẳng.</w:t>
      </w:r>
      <w:r w:rsidR="00801B06" w:rsidRPr="003B3302">
        <w:rPr>
          <w:sz w:val="24"/>
        </w:rPr>
        <w:tab/>
      </w:r>
      <w:r w:rsidR="00801B06" w:rsidRPr="003B3302">
        <w:rPr>
          <w:sz w:val="24"/>
        </w:rPr>
        <w:tab/>
      </w:r>
      <w:r w:rsidR="00801B06" w:rsidRPr="003B3302">
        <w:rPr>
          <w:sz w:val="24"/>
        </w:rPr>
        <w:tab/>
      </w:r>
      <w:r w:rsidRPr="003B3302">
        <w:rPr>
          <w:sz w:val="24"/>
        </w:rPr>
        <w:t>B. phân biệt</w:t>
      </w:r>
      <w:r w:rsidR="00801B06" w:rsidRPr="003B3302">
        <w:rPr>
          <w:sz w:val="24"/>
        </w:rPr>
        <w:tab/>
      </w:r>
      <w:r w:rsidR="00801B06" w:rsidRPr="003B3302">
        <w:rPr>
          <w:sz w:val="24"/>
        </w:rPr>
        <w:tab/>
      </w:r>
      <w:r w:rsidRPr="003B3302">
        <w:rPr>
          <w:sz w:val="24"/>
        </w:rPr>
        <w:t>C. khác nhau.</w:t>
      </w:r>
      <w:r w:rsidR="00801B06" w:rsidRPr="003B3302">
        <w:rPr>
          <w:sz w:val="24"/>
        </w:rPr>
        <w:tab/>
      </w:r>
      <w:r w:rsidR="00801B06" w:rsidRPr="003B3302">
        <w:rPr>
          <w:sz w:val="24"/>
        </w:rPr>
        <w:tab/>
      </w:r>
      <w:r w:rsidR="00801B06" w:rsidRPr="003B3302">
        <w:rPr>
          <w:sz w:val="24"/>
        </w:rPr>
        <w:tab/>
      </w:r>
      <w:r w:rsidRPr="003B3302">
        <w:rPr>
          <w:sz w:val="24"/>
        </w:rPr>
        <w:t>D. ưu tiên.</w:t>
      </w:r>
      <w:r w:rsidRPr="003B3302">
        <w:rPr>
          <w:sz w:val="24"/>
        </w:rPr>
        <w:br/>
      </w:r>
      <w:r w:rsidRPr="003B3302">
        <w:rPr>
          <w:b/>
          <w:bCs/>
          <w:sz w:val="24"/>
        </w:rPr>
        <w:t xml:space="preserve">Câu 3: </w:t>
      </w:r>
      <w:r w:rsidRPr="003B3302">
        <w:rPr>
          <w:sz w:val="24"/>
        </w:rPr>
        <w:br/>
        <w:t>Theo quy định của pháp luật, công dân có quyền được bảo vệ, chăm sóc sức khỏe và được:</w:t>
      </w:r>
      <w:r w:rsidRPr="003B3302">
        <w:rPr>
          <w:sz w:val="24"/>
        </w:rPr>
        <w:br/>
        <w:t>A. chữa bệnh khi ốm đau.</w:t>
      </w:r>
      <w:r w:rsidR="006D108A" w:rsidRPr="003B3302">
        <w:rPr>
          <w:sz w:val="24"/>
        </w:rPr>
        <w:tab/>
      </w:r>
      <w:r w:rsidR="006D108A" w:rsidRPr="003B3302">
        <w:rPr>
          <w:sz w:val="24"/>
        </w:rPr>
        <w:tab/>
      </w:r>
      <w:r w:rsidR="006D108A" w:rsidRPr="003B3302">
        <w:rPr>
          <w:sz w:val="24"/>
        </w:rPr>
        <w:tab/>
      </w:r>
      <w:r w:rsidRPr="003B3302">
        <w:rPr>
          <w:sz w:val="24"/>
        </w:rPr>
        <w:t>B. ưu tiên khi khám bệnh.</w:t>
      </w:r>
      <w:r w:rsidRPr="003B3302">
        <w:rPr>
          <w:sz w:val="24"/>
        </w:rPr>
        <w:br/>
        <w:t>C. miễn thủ tục nhập viện.</w:t>
      </w:r>
      <w:r w:rsidR="006D108A" w:rsidRPr="003B3302">
        <w:rPr>
          <w:sz w:val="24"/>
        </w:rPr>
        <w:tab/>
      </w:r>
      <w:r w:rsidR="006D108A" w:rsidRPr="003B3302">
        <w:rPr>
          <w:sz w:val="24"/>
        </w:rPr>
        <w:tab/>
      </w:r>
      <w:r w:rsidR="006D108A" w:rsidRPr="003B3302">
        <w:rPr>
          <w:sz w:val="24"/>
        </w:rPr>
        <w:tab/>
      </w:r>
      <w:r w:rsidRPr="003B3302">
        <w:rPr>
          <w:sz w:val="24"/>
        </w:rPr>
        <w:t>D. miễn giảm viện phí.</w:t>
      </w:r>
      <w:r w:rsidRPr="003B3302">
        <w:rPr>
          <w:sz w:val="24"/>
        </w:rPr>
        <w:br/>
      </w:r>
      <w:r w:rsidRPr="003B3302">
        <w:rPr>
          <w:b/>
          <w:bCs/>
          <w:sz w:val="24"/>
        </w:rPr>
        <w:t xml:space="preserve">Câu 4: </w:t>
      </w:r>
      <w:r w:rsidRPr="003B3302">
        <w:rPr>
          <w:sz w:val="24"/>
        </w:rPr>
        <w:t>Một trong những quy định của pháp luật là công dân có quyền bình đẳng về cơ hội trong việc chăm sóc, bảo vệ sức khỏe, được:</w:t>
      </w:r>
      <w:r w:rsidRPr="003B3302">
        <w:rPr>
          <w:sz w:val="24"/>
        </w:rPr>
        <w:br/>
        <w:t>A. tiếp cận với thông tin y tế.</w:t>
      </w:r>
      <w:r w:rsidR="006D108A" w:rsidRPr="003B3302">
        <w:rPr>
          <w:sz w:val="24"/>
        </w:rPr>
        <w:tab/>
      </w:r>
      <w:r w:rsidR="006D108A" w:rsidRPr="003B3302">
        <w:rPr>
          <w:sz w:val="24"/>
        </w:rPr>
        <w:tab/>
      </w:r>
      <w:r w:rsidR="006D108A" w:rsidRPr="003B3302">
        <w:rPr>
          <w:sz w:val="24"/>
        </w:rPr>
        <w:tab/>
      </w:r>
      <w:r w:rsidRPr="003B3302">
        <w:rPr>
          <w:sz w:val="24"/>
        </w:rPr>
        <w:t>B. che giấu hành vi sai phạm.</w:t>
      </w:r>
      <w:r w:rsidRPr="003B3302">
        <w:rPr>
          <w:sz w:val="24"/>
        </w:rPr>
        <w:br/>
        <w:t>C. quát mắng bệnh nhân.</w:t>
      </w:r>
      <w:r w:rsidR="006D108A" w:rsidRPr="003B3302">
        <w:rPr>
          <w:sz w:val="24"/>
        </w:rPr>
        <w:tab/>
      </w:r>
      <w:r w:rsidR="006D108A" w:rsidRPr="003B3302">
        <w:rPr>
          <w:sz w:val="24"/>
        </w:rPr>
        <w:tab/>
      </w:r>
      <w:r w:rsidR="006D108A" w:rsidRPr="003B3302">
        <w:rPr>
          <w:sz w:val="24"/>
        </w:rPr>
        <w:tab/>
      </w:r>
      <w:r w:rsidRPr="003B3302">
        <w:rPr>
          <w:sz w:val="24"/>
        </w:rPr>
        <w:t>D. làm giả hồ sơ bệnh án.</w:t>
      </w:r>
    </w:p>
    <w:p w14:paraId="7E2C52ED" w14:textId="2CF8BCF8" w:rsidR="009216F7" w:rsidRPr="003B3302" w:rsidRDefault="004110F1" w:rsidP="004110F1">
      <w:pPr>
        <w:widowControl w:val="0"/>
        <w:tabs>
          <w:tab w:val="left" w:pos="5103"/>
        </w:tabs>
        <w:autoSpaceDE w:val="0"/>
        <w:autoSpaceDN w:val="0"/>
        <w:spacing w:line="312" w:lineRule="auto"/>
        <w:rPr>
          <w:b/>
          <w:bCs/>
          <w:sz w:val="24"/>
          <w:u w:val="single"/>
        </w:rPr>
      </w:pPr>
      <w:r w:rsidRPr="003B3302">
        <w:rPr>
          <w:b/>
          <w:bCs/>
          <w:sz w:val="24"/>
        </w:rPr>
        <w:t xml:space="preserve">Câu 5: </w:t>
      </w:r>
      <w:r w:rsidRPr="003B3302">
        <w:rPr>
          <w:sz w:val="24"/>
        </w:rPr>
        <w:t>Khi thấy hành vi vi phạm quyền và nghĩa vụ của công dân trong bảo vệ, chăm sóc sức khỏe và bảo đảm an sinh xã hội, công dân được thực hiện quyền nào sau đây?</w:t>
      </w:r>
      <w:r w:rsidRPr="003B3302">
        <w:rPr>
          <w:sz w:val="24"/>
        </w:rPr>
        <w:br/>
        <w:t>A. Che giấu.</w:t>
      </w:r>
      <w:r w:rsidR="00287A46" w:rsidRPr="003B3302">
        <w:rPr>
          <w:sz w:val="24"/>
        </w:rPr>
        <w:tab/>
      </w:r>
      <w:r w:rsidRPr="003B3302">
        <w:rPr>
          <w:sz w:val="24"/>
        </w:rPr>
        <w:t>B. Tố cáo.</w:t>
      </w:r>
      <w:r w:rsidRPr="003B3302">
        <w:rPr>
          <w:sz w:val="24"/>
        </w:rPr>
        <w:br/>
        <w:t>C. Khiếu nại.</w:t>
      </w:r>
      <w:r w:rsidR="00287A46" w:rsidRPr="003B3302">
        <w:rPr>
          <w:sz w:val="24"/>
        </w:rPr>
        <w:tab/>
      </w:r>
      <w:r w:rsidRPr="003B3302">
        <w:rPr>
          <w:sz w:val="24"/>
        </w:rPr>
        <w:t>D. Kiểm tra.</w:t>
      </w:r>
      <w:r w:rsidRPr="003B3302">
        <w:rPr>
          <w:sz w:val="24"/>
        </w:rPr>
        <w:br/>
      </w:r>
      <w:r w:rsidR="009216F7" w:rsidRPr="003B3302">
        <w:rPr>
          <w:b/>
          <w:bCs/>
          <w:sz w:val="24"/>
          <w:u w:val="single"/>
        </w:rPr>
        <w:t>Hiểu:</w:t>
      </w:r>
    </w:p>
    <w:p w14:paraId="69CBDE8E"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1.</w:t>
      </w:r>
      <w:r w:rsidRPr="003B3302">
        <w:rPr>
          <w:sz w:val="24"/>
        </w:rPr>
        <w:t xml:space="preserve"> Cơ quan nào dưới đây có thẩm quyền ban hành bộ luật, luật? </w:t>
      </w:r>
    </w:p>
    <w:p w14:paraId="14EC67E1" w14:textId="64DC12D8"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Quốc hội. B. Chính phủ. C. Bộ và cơ quan ngang bộ. D. Thông tư. D. Tòa án nhân dân tối cao. </w:t>
      </w:r>
    </w:p>
    <w:p w14:paraId="3607D0A5"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2.</w:t>
      </w:r>
      <w:r w:rsidRPr="003B3302">
        <w:rPr>
          <w:sz w:val="24"/>
        </w:rPr>
        <w:t xml:space="preserve"> Cơ quan nào dưới đây có thẩm quyền ban hành nghị định? </w:t>
      </w:r>
    </w:p>
    <w:p w14:paraId="5087CC13" w14:textId="78F6FAFE"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Quốc hội. B. Chính phủ. C. Bộ và cơ quan ngang bộ. D. Tòa án nhân dân tối cao. </w:t>
      </w:r>
    </w:p>
    <w:p w14:paraId="63B6DADB"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3.</w:t>
      </w:r>
      <w:r w:rsidRPr="003B3302">
        <w:rPr>
          <w:sz w:val="24"/>
        </w:rPr>
        <w:t xml:space="preserve"> Cơ quan nào dưới đây có thẩm quyền ban hành thông tư? </w:t>
      </w:r>
    </w:p>
    <w:p w14:paraId="6BACDF8F" w14:textId="67270C15" w:rsidR="00B075AA" w:rsidRPr="003B3302" w:rsidRDefault="00B075AA" w:rsidP="004110F1">
      <w:pPr>
        <w:widowControl w:val="0"/>
        <w:tabs>
          <w:tab w:val="left" w:pos="5103"/>
        </w:tabs>
        <w:autoSpaceDE w:val="0"/>
        <w:autoSpaceDN w:val="0"/>
        <w:spacing w:line="312" w:lineRule="auto"/>
        <w:rPr>
          <w:sz w:val="24"/>
        </w:rPr>
      </w:pPr>
      <w:r w:rsidRPr="003B3302">
        <w:rPr>
          <w:sz w:val="24"/>
        </w:rPr>
        <w:t>A. Quốc hội. B. Chính phủ. C. Bộ và cơ quan ngang bộ.</w:t>
      </w:r>
      <w:r w:rsidR="008F3851" w:rsidRPr="003B3302">
        <w:rPr>
          <w:sz w:val="24"/>
        </w:rPr>
        <w:t xml:space="preserve"> D. Tòa án nhân dân tối cao.</w:t>
      </w:r>
    </w:p>
    <w:p w14:paraId="231812C6" w14:textId="177874A4" w:rsidR="00B075AA" w:rsidRPr="003B3302" w:rsidRDefault="00B075AA" w:rsidP="004110F1">
      <w:pPr>
        <w:widowControl w:val="0"/>
        <w:tabs>
          <w:tab w:val="left" w:pos="5103"/>
        </w:tabs>
        <w:autoSpaceDE w:val="0"/>
        <w:autoSpaceDN w:val="0"/>
        <w:spacing w:line="312" w:lineRule="auto"/>
        <w:rPr>
          <w:sz w:val="24"/>
        </w:rPr>
      </w:pPr>
      <w:r w:rsidRPr="003B3302">
        <w:rPr>
          <w:b/>
          <w:bCs/>
          <w:sz w:val="24"/>
        </w:rPr>
        <w:t xml:space="preserve"> Câu 4.</w:t>
      </w:r>
      <w:r w:rsidRPr="003B3302">
        <w:rPr>
          <w:sz w:val="24"/>
        </w:rPr>
        <w:t xml:space="preserve"> Đọc đoạn thông tin sau: Trong hai ngày 1-2/11/2023, tại Trụ sở Liên hợp quốc ở New York, Đại hội đồng Liên hợp quốc khóa 78 đã thảo luận về Sự cần thiết chấm dứt cấm vận kinh tế, thương mại và tài chính do Mỹ áp đặt đối với Cuba. Tại cuộc họp này, đông đảo các nước chia sẻ với những khó khăn mà nhân dân Cuba phải gánh chịu do ảnh hưởng tiêu cực kéo dài của lệnh cấm vận do Mỹ áp đặt suốt hơn 60 năm qua. Đồng thời, các nước cũng kêu gọi Mỹ chấm dứt ngay các lệnh cấm vận đối với Cuba. Hành vi thực hiện chính sách cấm vận kinh tế, thương mại và tài chính do Mỹ áp đặt đối với Cuba là sự vi phạm nguyên tắc cơ bản nào của pháp luật quốc tế? </w:t>
      </w:r>
    </w:p>
    <w:p w14:paraId="075A6EF8"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Nguyên tắc giải quyết các tranh chấp quốc tế bằng biện pháp hòa bình. </w:t>
      </w:r>
    </w:p>
    <w:p w14:paraId="0124389C"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B. Nguyên tắc các quốc gia có nghĩa vụ hợp tác với các quốc gia khác. </w:t>
      </w:r>
    </w:p>
    <w:p w14:paraId="39FCA15D"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C. Nguyên tắc quyền bình đẳng và tự quyết của các dân tộc. </w:t>
      </w:r>
    </w:p>
    <w:p w14:paraId="13A8BF6F"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D. Nguyên tắc tận tâm, thiện chí thực hiện các cam kết quốc tế.</w:t>
      </w:r>
    </w:p>
    <w:p w14:paraId="41DEBA8C" w14:textId="77777777" w:rsidR="00BC6856" w:rsidRPr="003B3302" w:rsidRDefault="002673C8" w:rsidP="004110F1">
      <w:pPr>
        <w:widowControl w:val="0"/>
        <w:tabs>
          <w:tab w:val="left" w:pos="5103"/>
        </w:tabs>
        <w:autoSpaceDE w:val="0"/>
        <w:autoSpaceDN w:val="0"/>
        <w:spacing w:line="312" w:lineRule="auto"/>
        <w:rPr>
          <w:sz w:val="24"/>
        </w:rPr>
      </w:pPr>
      <w:r w:rsidRPr="003B3302">
        <w:rPr>
          <w:b/>
          <w:bCs/>
          <w:sz w:val="24"/>
        </w:rPr>
        <w:lastRenderedPageBreak/>
        <w:t>Câu 5.</w:t>
      </w:r>
      <w:r w:rsidRPr="003B3302">
        <w:rPr>
          <w:sz w:val="24"/>
        </w:rPr>
        <w:t xml:space="preserve"> Nội dung nào sau đây phản ánh đúng nội dung nguyên tắc minh bạch của WTO? </w:t>
      </w:r>
    </w:p>
    <w:p w14:paraId="73DBC70C" w14:textId="5136E43C" w:rsidR="00BC6856" w:rsidRPr="003B3302" w:rsidRDefault="002673C8" w:rsidP="004110F1">
      <w:pPr>
        <w:widowControl w:val="0"/>
        <w:tabs>
          <w:tab w:val="left" w:pos="5103"/>
        </w:tabs>
        <w:autoSpaceDE w:val="0"/>
        <w:autoSpaceDN w:val="0"/>
        <w:spacing w:line="312" w:lineRule="auto"/>
        <w:rPr>
          <w:sz w:val="24"/>
        </w:rPr>
      </w:pPr>
      <w:r w:rsidRPr="003B3302">
        <w:rPr>
          <w:sz w:val="24"/>
        </w:rPr>
        <w:t>A. Các nước thành viên phải thông báo, trả lời những thông tin cần thiết tác động đến việc thi hành các hiệp định thương mại quốc tế cho các nước khác và cho các cơ quan giám sát việc thực hiện các hiệp định thương mại đa phương của WTO.</w:t>
      </w:r>
    </w:p>
    <w:p w14:paraId="68B9F718" w14:textId="77777777" w:rsidR="00BC6856" w:rsidRPr="003B3302" w:rsidRDefault="002673C8" w:rsidP="004110F1">
      <w:pPr>
        <w:widowControl w:val="0"/>
        <w:tabs>
          <w:tab w:val="left" w:pos="5103"/>
        </w:tabs>
        <w:autoSpaceDE w:val="0"/>
        <w:autoSpaceDN w:val="0"/>
        <w:spacing w:line="312" w:lineRule="auto"/>
        <w:rPr>
          <w:sz w:val="24"/>
        </w:rPr>
      </w:pPr>
      <w:r w:rsidRPr="003B3302">
        <w:rPr>
          <w:sz w:val="24"/>
        </w:rPr>
        <w:t>B. Các nước thành viên phải công khai xóa bỏ các rào cản trong thương mại quốc tế cho tất cả các nước thành viên của WTO.</w:t>
      </w:r>
    </w:p>
    <w:p w14:paraId="33146E34" w14:textId="31D4914A" w:rsidR="00BC6856" w:rsidRPr="003B3302" w:rsidRDefault="002673C8" w:rsidP="004110F1">
      <w:pPr>
        <w:widowControl w:val="0"/>
        <w:tabs>
          <w:tab w:val="left" w:pos="5103"/>
        </w:tabs>
        <w:autoSpaceDE w:val="0"/>
        <w:autoSpaceDN w:val="0"/>
        <w:spacing w:line="312" w:lineRule="auto"/>
        <w:rPr>
          <w:sz w:val="24"/>
        </w:rPr>
      </w:pPr>
      <w:r w:rsidRPr="003B3302">
        <w:rPr>
          <w:sz w:val="24"/>
        </w:rPr>
        <w:t xml:space="preserve">C. Các nước thành viên phải công khai đối xử công bằng đối với tất cả các nước thành viên khác của WTO. </w:t>
      </w:r>
    </w:p>
    <w:p w14:paraId="49E97A72" w14:textId="41494622" w:rsidR="002673C8" w:rsidRPr="003B3302" w:rsidRDefault="002673C8" w:rsidP="004110F1">
      <w:pPr>
        <w:widowControl w:val="0"/>
        <w:tabs>
          <w:tab w:val="left" w:pos="5103"/>
        </w:tabs>
        <w:autoSpaceDE w:val="0"/>
        <w:autoSpaceDN w:val="0"/>
        <w:spacing w:line="312" w:lineRule="auto"/>
        <w:rPr>
          <w:sz w:val="24"/>
        </w:rPr>
      </w:pPr>
      <w:r w:rsidRPr="003B3302">
        <w:rPr>
          <w:sz w:val="24"/>
        </w:rPr>
        <w:t>D. Các nước thành viên phải thông báo công khai tình hình chính trị, kinh tế của nước mình với các nước thành viên khác của WTO.</w:t>
      </w:r>
    </w:p>
    <w:p w14:paraId="68384FBD" w14:textId="6ECE6040" w:rsidR="009216F7" w:rsidRPr="003B3302" w:rsidRDefault="00B075AA" w:rsidP="004D24DA">
      <w:pPr>
        <w:widowControl w:val="0"/>
        <w:tabs>
          <w:tab w:val="left" w:pos="5103"/>
        </w:tabs>
        <w:autoSpaceDE w:val="0"/>
        <w:autoSpaceDN w:val="0"/>
        <w:spacing w:line="312" w:lineRule="auto"/>
        <w:rPr>
          <w:b/>
          <w:bCs/>
          <w:sz w:val="24"/>
          <w:u w:val="single"/>
        </w:rPr>
      </w:pPr>
      <w:r w:rsidRPr="003B3302">
        <w:rPr>
          <w:sz w:val="24"/>
        </w:rPr>
        <w:t xml:space="preserve"> </w:t>
      </w:r>
      <w:r w:rsidR="009216F7" w:rsidRPr="003B3302">
        <w:rPr>
          <w:b/>
          <w:bCs/>
          <w:sz w:val="24"/>
          <w:u w:val="single"/>
        </w:rPr>
        <w:t>Vận dụng:</w:t>
      </w:r>
    </w:p>
    <w:p w14:paraId="15708A81" w14:textId="3F402D50" w:rsidR="00D0046D" w:rsidRPr="003B3302" w:rsidRDefault="00D0046D" w:rsidP="00D0046D">
      <w:pPr>
        <w:spacing w:line="276" w:lineRule="auto"/>
        <w:jc w:val="both"/>
        <w:rPr>
          <w:sz w:val="24"/>
        </w:rPr>
      </w:pPr>
      <w:r w:rsidRPr="003B3302">
        <w:rPr>
          <w:b/>
          <w:sz w:val="24"/>
        </w:rPr>
        <w:t>Câu 1:</w:t>
      </w:r>
      <w:r w:rsidRPr="003B3302">
        <w:rPr>
          <w:sz w:val="24"/>
        </w:rPr>
        <w:t xml:space="preserve"> Công dân thực hiện quyền bảo vệ môi trường, tài nguyên thiên nhiên thông qua việc làm nào sau đây?</w:t>
      </w:r>
    </w:p>
    <w:p w14:paraId="197E2F70" w14:textId="77777777" w:rsidR="00D0046D" w:rsidRPr="003B3302" w:rsidRDefault="00D0046D" w:rsidP="00D0046D">
      <w:pPr>
        <w:spacing w:line="276" w:lineRule="auto"/>
        <w:jc w:val="both"/>
        <w:rPr>
          <w:sz w:val="24"/>
        </w:rPr>
      </w:pPr>
      <w:r w:rsidRPr="003B3302">
        <w:rPr>
          <w:b/>
          <w:bCs/>
          <w:sz w:val="24"/>
        </w:rPr>
        <w:t>A.</w:t>
      </w:r>
      <w:r w:rsidRPr="003B3302">
        <w:rPr>
          <w:sz w:val="24"/>
        </w:rPr>
        <w:t xml:space="preserve"> Tố cáo hành vi xả thải trái phép.</w:t>
      </w:r>
      <w:r w:rsidRPr="003B3302">
        <w:rPr>
          <w:sz w:val="24"/>
        </w:rPr>
        <w:tab/>
      </w:r>
      <w:r w:rsidRPr="003B3302">
        <w:rPr>
          <w:sz w:val="24"/>
          <w:lang w:val="vi-VN"/>
        </w:rPr>
        <w:t xml:space="preserve">            </w:t>
      </w:r>
      <w:r w:rsidRPr="003B3302">
        <w:rPr>
          <w:b/>
          <w:bCs/>
          <w:sz w:val="24"/>
        </w:rPr>
        <w:t>B.</w:t>
      </w:r>
      <w:r w:rsidRPr="003B3302">
        <w:rPr>
          <w:sz w:val="24"/>
        </w:rPr>
        <w:t xml:space="preserve"> Tự do khai thác tài nguyên thiên nhiên.</w:t>
      </w:r>
    </w:p>
    <w:p w14:paraId="18EE947C" w14:textId="77777777" w:rsidR="00D0046D" w:rsidRPr="003B3302" w:rsidRDefault="00D0046D" w:rsidP="00D0046D">
      <w:pPr>
        <w:spacing w:line="276" w:lineRule="auto"/>
        <w:jc w:val="both"/>
        <w:rPr>
          <w:sz w:val="24"/>
        </w:rPr>
      </w:pPr>
      <w:r w:rsidRPr="003B3302">
        <w:rPr>
          <w:b/>
          <w:bCs/>
          <w:sz w:val="24"/>
        </w:rPr>
        <w:t>C.</w:t>
      </w:r>
      <w:r w:rsidRPr="003B3302">
        <w:rPr>
          <w:sz w:val="24"/>
        </w:rPr>
        <w:t xml:space="preserve"> Đánh bắt cá bằng vật liệu nổ.</w:t>
      </w:r>
      <w:r w:rsidRPr="003B3302">
        <w:rPr>
          <w:sz w:val="24"/>
        </w:rPr>
        <w:tab/>
      </w:r>
      <w:r w:rsidRPr="003B3302">
        <w:rPr>
          <w:sz w:val="24"/>
        </w:rPr>
        <w:tab/>
      </w:r>
      <w:r w:rsidRPr="003B3302">
        <w:rPr>
          <w:b/>
          <w:bCs/>
          <w:sz w:val="24"/>
        </w:rPr>
        <w:t>D.</w:t>
      </w:r>
      <w:r w:rsidRPr="003B3302">
        <w:rPr>
          <w:sz w:val="24"/>
        </w:rPr>
        <w:t xml:space="preserve"> Bí mật chôn lấp rác thải nguy hại.</w:t>
      </w:r>
    </w:p>
    <w:p w14:paraId="13C326C0" w14:textId="7B7C047C" w:rsidR="00D0046D" w:rsidRPr="003B3302" w:rsidRDefault="00D0046D" w:rsidP="00D0046D">
      <w:pPr>
        <w:spacing w:line="276" w:lineRule="auto"/>
        <w:jc w:val="both"/>
        <w:rPr>
          <w:sz w:val="24"/>
        </w:rPr>
      </w:pPr>
      <w:r w:rsidRPr="003B3302">
        <w:rPr>
          <w:b/>
          <w:sz w:val="24"/>
        </w:rPr>
        <w:t>Câu 2:</w:t>
      </w:r>
      <w:r w:rsidRPr="003B3302">
        <w:rPr>
          <w:sz w:val="24"/>
        </w:rPr>
        <w:t xml:space="preserve"> Theo quy định của pháp luật, một trong những nội dung  quyền học tập của công dân là </w:t>
      </w:r>
    </w:p>
    <w:p w14:paraId="40B25516"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ưu tiên trong tuyển sinh.</w:t>
      </w:r>
      <w:r w:rsidRPr="003B3302">
        <w:rPr>
          <w:sz w:val="24"/>
        </w:rPr>
        <w:tab/>
      </w:r>
      <w:r w:rsidRPr="003B3302">
        <w:rPr>
          <w:b/>
          <w:sz w:val="24"/>
        </w:rPr>
        <w:t xml:space="preserve">B. </w:t>
      </w:r>
      <w:r w:rsidRPr="003B3302">
        <w:rPr>
          <w:sz w:val="24"/>
        </w:rPr>
        <w:t>thử nghiệm trong giáo dục quốc tế.</w:t>
      </w:r>
    </w:p>
    <w:p w14:paraId="147715D2" w14:textId="77777777" w:rsidR="00D0046D" w:rsidRPr="003B3302" w:rsidRDefault="00D0046D" w:rsidP="00D0046D">
      <w:pPr>
        <w:tabs>
          <w:tab w:val="left" w:pos="5136"/>
        </w:tabs>
        <w:spacing w:line="276" w:lineRule="auto"/>
        <w:rPr>
          <w:sz w:val="24"/>
        </w:rPr>
      </w:pPr>
      <w:r w:rsidRPr="003B3302">
        <w:rPr>
          <w:b/>
          <w:sz w:val="24"/>
        </w:rPr>
        <w:t xml:space="preserve">C. </w:t>
      </w:r>
      <w:r w:rsidRPr="003B3302">
        <w:rPr>
          <w:sz w:val="24"/>
        </w:rPr>
        <w:t>bảo mật chương trình học.</w:t>
      </w:r>
      <w:r w:rsidRPr="003B3302">
        <w:rPr>
          <w:sz w:val="24"/>
        </w:rPr>
        <w:tab/>
      </w:r>
      <w:r w:rsidRPr="003B3302">
        <w:rPr>
          <w:b/>
          <w:sz w:val="24"/>
        </w:rPr>
        <w:t xml:space="preserve">D. </w:t>
      </w:r>
      <w:r w:rsidRPr="003B3302">
        <w:rPr>
          <w:sz w:val="24"/>
        </w:rPr>
        <w:t>học thường xuyên, học suốt đời.</w:t>
      </w:r>
    </w:p>
    <w:p w14:paraId="378CD130" w14:textId="6383D41C" w:rsidR="00D0046D" w:rsidRPr="003B3302" w:rsidRDefault="00D0046D" w:rsidP="00D0046D">
      <w:pPr>
        <w:spacing w:line="276" w:lineRule="auto"/>
        <w:rPr>
          <w:sz w:val="24"/>
        </w:rPr>
      </w:pPr>
      <w:r w:rsidRPr="003B3302">
        <w:rPr>
          <w:b/>
          <w:sz w:val="24"/>
        </w:rPr>
        <w:t>Câu 3:</w:t>
      </w:r>
      <w:r w:rsidRPr="003B3302">
        <w:rPr>
          <w:sz w:val="24"/>
        </w:rPr>
        <w:t xml:space="preserve"> Theo quy định của pháp luật, một trong những nội dung quyền học tập là mọi công dân đều được</w:t>
      </w:r>
    </w:p>
    <w:p w14:paraId="3041E53F" w14:textId="77777777" w:rsidR="00D0046D" w:rsidRPr="003B3302" w:rsidRDefault="00D0046D" w:rsidP="00D0046D">
      <w:pPr>
        <w:spacing w:line="276" w:lineRule="auto"/>
        <w:rPr>
          <w:sz w:val="24"/>
        </w:rPr>
      </w:pPr>
      <w:r w:rsidRPr="003B3302">
        <w:rPr>
          <w:b/>
          <w:sz w:val="24"/>
        </w:rPr>
        <w:t>A.</w:t>
      </w:r>
      <w:r w:rsidRPr="003B3302">
        <w:rPr>
          <w:sz w:val="24"/>
        </w:rPr>
        <w:t xml:space="preserve"> học vượt cấp, vượt lớp.                                      </w:t>
      </w:r>
      <w:r w:rsidRPr="003B3302">
        <w:rPr>
          <w:sz w:val="24"/>
          <w:lang w:val="vi-VN"/>
        </w:rPr>
        <w:t xml:space="preserve"> </w:t>
      </w:r>
      <w:r w:rsidRPr="003B3302">
        <w:rPr>
          <w:b/>
          <w:sz w:val="24"/>
        </w:rPr>
        <w:t>B.</w:t>
      </w:r>
      <w:r w:rsidRPr="003B3302">
        <w:rPr>
          <w:sz w:val="24"/>
        </w:rPr>
        <w:t xml:space="preserve"> học không hạn chế. </w:t>
      </w:r>
    </w:p>
    <w:p w14:paraId="6B046E50" w14:textId="77777777" w:rsidR="00D0046D" w:rsidRPr="003B3302" w:rsidRDefault="00D0046D" w:rsidP="00D0046D">
      <w:pPr>
        <w:spacing w:line="276" w:lineRule="auto"/>
        <w:rPr>
          <w:sz w:val="24"/>
        </w:rPr>
      </w:pPr>
      <w:r w:rsidRPr="003B3302">
        <w:rPr>
          <w:b/>
          <w:sz w:val="24"/>
        </w:rPr>
        <w:t>C.</w:t>
      </w:r>
      <w:r w:rsidRPr="003B3302">
        <w:rPr>
          <w:sz w:val="24"/>
        </w:rPr>
        <w:t xml:space="preserve"> tiếp nhận học bổng danh dự.                               </w:t>
      </w:r>
      <w:r w:rsidRPr="003B3302">
        <w:rPr>
          <w:b/>
          <w:sz w:val="24"/>
        </w:rPr>
        <w:t>D.</w:t>
      </w:r>
      <w:r w:rsidRPr="003B3302">
        <w:rPr>
          <w:sz w:val="24"/>
        </w:rPr>
        <w:t xml:space="preserve"> ấn định học phí thường niên.</w:t>
      </w:r>
    </w:p>
    <w:p w14:paraId="2408D765" w14:textId="403145D7" w:rsidR="00D0046D" w:rsidRPr="003B3302" w:rsidRDefault="00D0046D" w:rsidP="00D0046D">
      <w:pPr>
        <w:spacing w:line="276" w:lineRule="auto"/>
        <w:rPr>
          <w:sz w:val="24"/>
        </w:rPr>
      </w:pPr>
      <w:r w:rsidRPr="003B3302">
        <w:rPr>
          <w:sz w:val="24"/>
        </w:rPr>
        <w:t xml:space="preserve"> </w:t>
      </w:r>
      <w:r w:rsidRPr="003B3302">
        <w:rPr>
          <w:b/>
          <w:sz w:val="24"/>
        </w:rPr>
        <w:t>Câu 4:</w:t>
      </w:r>
      <w:r w:rsidRPr="003B3302">
        <w:rPr>
          <w:sz w:val="24"/>
        </w:rPr>
        <w:t xml:space="preserve"> Theo quy định của pháp luật, một trong những nội dung  quyền học tập của công dân là  </w:t>
      </w:r>
    </w:p>
    <w:p w14:paraId="023BF990"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ưu tiên trong tuyển sinh.</w:t>
      </w:r>
      <w:r w:rsidRPr="003B3302">
        <w:rPr>
          <w:sz w:val="24"/>
        </w:rPr>
        <w:tab/>
      </w:r>
      <w:r w:rsidRPr="003B3302">
        <w:rPr>
          <w:b/>
          <w:sz w:val="24"/>
        </w:rPr>
        <w:t xml:space="preserve">B. </w:t>
      </w:r>
      <w:r w:rsidRPr="003B3302">
        <w:rPr>
          <w:sz w:val="24"/>
        </w:rPr>
        <w:t>thử nghiệm trong giáo dục quốc tế.</w:t>
      </w:r>
    </w:p>
    <w:p w14:paraId="51E1C1CF" w14:textId="77777777" w:rsidR="00D0046D" w:rsidRPr="003B3302" w:rsidRDefault="00D0046D" w:rsidP="00D0046D">
      <w:pPr>
        <w:tabs>
          <w:tab w:val="left" w:pos="5136"/>
        </w:tabs>
        <w:spacing w:line="276" w:lineRule="auto"/>
        <w:rPr>
          <w:sz w:val="24"/>
          <w:lang w:val="vi-VN"/>
        </w:rPr>
      </w:pPr>
      <w:r w:rsidRPr="003B3302">
        <w:rPr>
          <w:b/>
          <w:sz w:val="24"/>
        </w:rPr>
        <w:t xml:space="preserve">C. </w:t>
      </w:r>
      <w:r w:rsidRPr="003B3302">
        <w:rPr>
          <w:sz w:val="24"/>
        </w:rPr>
        <w:t>bảo mật chương trình học.</w:t>
      </w:r>
      <w:r w:rsidRPr="003B3302">
        <w:rPr>
          <w:sz w:val="24"/>
        </w:rPr>
        <w:tab/>
      </w:r>
      <w:r w:rsidRPr="003B3302">
        <w:rPr>
          <w:b/>
          <w:sz w:val="24"/>
        </w:rPr>
        <w:t xml:space="preserve">D. </w:t>
      </w:r>
      <w:r w:rsidRPr="003B3302">
        <w:rPr>
          <w:sz w:val="24"/>
        </w:rPr>
        <w:t>học bất cứ ngành nghề nào</w:t>
      </w:r>
      <w:r w:rsidRPr="003B3302">
        <w:rPr>
          <w:sz w:val="24"/>
          <w:lang w:val="vi-VN"/>
        </w:rPr>
        <w:t>.</w:t>
      </w:r>
    </w:p>
    <w:p w14:paraId="5CD4FA64" w14:textId="284E17CC" w:rsidR="00D0046D" w:rsidRPr="003B3302" w:rsidRDefault="00D0046D" w:rsidP="00D0046D">
      <w:pPr>
        <w:tabs>
          <w:tab w:val="left" w:pos="5136"/>
        </w:tabs>
        <w:spacing w:line="276" w:lineRule="auto"/>
        <w:rPr>
          <w:b/>
          <w:sz w:val="24"/>
        </w:rPr>
      </w:pPr>
      <w:r w:rsidRPr="003B3302">
        <w:rPr>
          <w:b/>
          <w:sz w:val="24"/>
        </w:rPr>
        <w:t xml:space="preserve">Câu 5: </w:t>
      </w:r>
      <w:r w:rsidRPr="003B3302">
        <w:rPr>
          <w:bCs/>
          <w:sz w:val="24"/>
        </w:rPr>
        <w:t xml:space="preserve">Mọi công dân hưởng quyền học tập và phải có nghĩa vụ </w:t>
      </w:r>
    </w:p>
    <w:p w14:paraId="7196B726"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được</w:t>
      </w:r>
      <w:r w:rsidRPr="003B3302">
        <w:rPr>
          <w:b/>
          <w:sz w:val="24"/>
        </w:rPr>
        <w:t xml:space="preserve"> </w:t>
      </w:r>
      <w:r w:rsidRPr="003B3302">
        <w:rPr>
          <w:sz w:val="24"/>
          <w:lang w:val="pt-BR"/>
        </w:rPr>
        <w:t>đặc cách trong kiểm tra, đánh giá</w:t>
      </w:r>
      <w:r w:rsidRPr="003B3302">
        <w:rPr>
          <w:sz w:val="24"/>
        </w:rPr>
        <w:tab/>
      </w:r>
      <w:r w:rsidRPr="003B3302">
        <w:rPr>
          <w:b/>
          <w:sz w:val="24"/>
        </w:rPr>
        <w:t xml:space="preserve">B. </w:t>
      </w:r>
      <w:r w:rsidRPr="003B3302">
        <w:rPr>
          <w:sz w:val="24"/>
          <w:lang w:val="pt-BR"/>
        </w:rPr>
        <w:t>hoàn trả toàn bộ kinh phí đào tạo</w:t>
      </w:r>
      <w:r w:rsidRPr="003B3302">
        <w:rPr>
          <w:sz w:val="24"/>
        </w:rPr>
        <w:t>.</w:t>
      </w:r>
    </w:p>
    <w:p w14:paraId="3DFD316E" w14:textId="77777777" w:rsidR="00D0046D" w:rsidRPr="003B3302" w:rsidRDefault="00D0046D" w:rsidP="00D0046D">
      <w:pPr>
        <w:tabs>
          <w:tab w:val="left" w:pos="5136"/>
        </w:tabs>
        <w:spacing w:line="276" w:lineRule="auto"/>
        <w:rPr>
          <w:sz w:val="24"/>
          <w:lang w:val="vi-VN"/>
        </w:rPr>
      </w:pPr>
      <w:r w:rsidRPr="003B3302">
        <w:rPr>
          <w:b/>
          <w:sz w:val="24"/>
        </w:rPr>
        <w:t xml:space="preserve">C. </w:t>
      </w:r>
      <w:r w:rsidRPr="003B3302">
        <w:rPr>
          <w:sz w:val="24"/>
        </w:rPr>
        <w:t>bảo mật các chương trình học.</w:t>
      </w:r>
      <w:r w:rsidRPr="003B3302">
        <w:rPr>
          <w:sz w:val="24"/>
        </w:rPr>
        <w:tab/>
      </w:r>
      <w:r w:rsidRPr="003B3302">
        <w:rPr>
          <w:b/>
          <w:sz w:val="24"/>
        </w:rPr>
        <w:t xml:space="preserve">D. </w:t>
      </w:r>
      <w:r w:rsidRPr="003B3302">
        <w:rPr>
          <w:sz w:val="24"/>
        </w:rPr>
        <w:t>hoàn thành chương trình giáo dục</w:t>
      </w:r>
      <w:r w:rsidRPr="003B3302">
        <w:rPr>
          <w:sz w:val="24"/>
          <w:lang w:val="vi-VN"/>
        </w:rPr>
        <w:t>.</w:t>
      </w:r>
    </w:p>
    <w:p w14:paraId="355E0FEB" w14:textId="7C83D03A" w:rsidR="00D0046D" w:rsidRPr="003B3302" w:rsidRDefault="00D0046D" w:rsidP="00D0046D">
      <w:pPr>
        <w:spacing w:line="276" w:lineRule="auto"/>
        <w:rPr>
          <w:b/>
          <w:sz w:val="24"/>
        </w:rPr>
      </w:pPr>
      <w:r w:rsidRPr="003B3302">
        <w:rPr>
          <w:b/>
          <w:sz w:val="24"/>
        </w:rPr>
        <w:t xml:space="preserve">Câu 6: </w:t>
      </w:r>
      <w:r w:rsidRPr="003B3302">
        <w:rPr>
          <w:sz w:val="24"/>
        </w:rPr>
        <w:t>Phát biểu nào nào sau đây</w:t>
      </w:r>
      <w:r w:rsidRPr="003B3302">
        <w:rPr>
          <w:b/>
          <w:sz w:val="24"/>
        </w:rPr>
        <w:t xml:space="preserve"> là sai  </w:t>
      </w:r>
      <w:r w:rsidRPr="003B3302">
        <w:rPr>
          <w:sz w:val="24"/>
        </w:rPr>
        <w:t>về  nghĩa vụ của công dân trong học tập</w:t>
      </w:r>
      <w:r w:rsidRPr="003B3302">
        <w:rPr>
          <w:b/>
          <w:sz w:val="24"/>
        </w:rPr>
        <w:t xml:space="preserve">? </w:t>
      </w:r>
    </w:p>
    <w:p w14:paraId="749584BB" w14:textId="77777777" w:rsidR="00D0046D" w:rsidRPr="003B3302" w:rsidRDefault="00D0046D" w:rsidP="00D0046D">
      <w:pPr>
        <w:spacing w:line="276" w:lineRule="auto"/>
        <w:rPr>
          <w:b/>
          <w:sz w:val="24"/>
        </w:rPr>
      </w:pPr>
      <w:r w:rsidRPr="003B3302">
        <w:rPr>
          <w:b/>
          <w:sz w:val="24"/>
        </w:rPr>
        <w:t xml:space="preserve">A. </w:t>
      </w:r>
      <w:r w:rsidRPr="003B3302">
        <w:rPr>
          <w:sz w:val="24"/>
        </w:rPr>
        <w:t>Công dân tuân thủ các quy định của pháp luật về độ tuổi tham gia học tập.</w:t>
      </w:r>
    </w:p>
    <w:p w14:paraId="2711FC63" w14:textId="77777777" w:rsidR="00D0046D" w:rsidRPr="003B3302" w:rsidRDefault="00D0046D" w:rsidP="00D0046D">
      <w:pPr>
        <w:spacing w:line="276" w:lineRule="auto"/>
        <w:rPr>
          <w:b/>
          <w:sz w:val="24"/>
        </w:rPr>
      </w:pPr>
      <w:r w:rsidRPr="003B3302">
        <w:rPr>
          <w:b/>
          <w:sz w:val="24"/>
        </w:rPr>
        <w:t xml:space="preserve">B. </w:t>
      </w:r>
      <w:r w:rsidRPr="003B3302">
        <w:rPr>
          <w:sz w:val="24"/>
        </w:rPr>
        <w:t>Công dân được học bất cứ ngành nghề nào phù hợp với bản thân.</w:t>
      </w:r>
      <w:r w:rsidRPr="003B3302">
        <w:rPr>
          <w:b/>
          <w:sz w:val="24"/>
        </w:rPr>
        <w:t xml:space="preserve"> </w:t>
      </w:r>
    </w:p>
    <w:p w14:paraId="780C1E94" w14:textId="77777777" w:rsidR="00D0046D" w:rsidRPr="003B3302" w:rsidRDefault="00D0046D" w:rsidP="00D0046D">
      <w:pPr>
        <w:spacing w:line="276" w:lineRule="auto"/>
        <w:rPr>
          <w:sz w:val="24"/>
        </w:rPr>
      </w:pPr>
      <w:r w:rsidRPr="003B3302">
        <w:rPr>
          <w:b/>
          <w:sz w:val="24"/>
        </w:rPr>
        <w:t xml:space="preserve">C. </w:t>
      </w:r>
      <w:r w:rsidRPr="003B3302">
        <w:rPr>
          <w:sz w:val="24"/>
        </w:rPr>
        <w:t>Công dân tuân thủ các quy định của pháp luật về hoàn thành các chương trình giáo dục.</w:t>
      </w:r>
    </w:p>
    <w:p w14:paraId="03FE11F3" w14:textId="77777777" w:rsidR="00D0046D" w:rsidRPr="003B3302" w:rsidRDefault="00D0046D" w:rsidP="00D0046D">
      <w:pPr>
        <w:spacing w:line="276" w:lineRule="auto"/>
        <w:rPr>
          <w:sz w:val="24"/>
        </w:rPr>
      </w:pPr>
      <w:r w:rsidRPr="003B3302">
        <w:rPr>
          <w:b/>
          <w:bCs/>
          <w:sz w:val="24"/>
        </w:rPr>
        <w:t>D.</w:t>
      </w:r>
      <w:r w:rsidRPr="003B3302">
        <w:rPr>
          <w:sz w:val="24"/>
        </w:rPr>
        <w:t xml:space="preserve"> Công dân thực hiện đúng nội quy của cơ sở giáo dục, tôn trọng quyền học tập của người khác. </w:t>
      </w:r>
    </w:p>
    <w:p w14:paraId="4EBB531D" w14:textId="647388C7" w:rsidR="00BA4856" w:rsidRPr="003B3302" w:rsidRDefault="002A21CE" w:rsidP="00CF4B35">
      <w:pPr>
        <w:pStyle w:val="NoSpacing"/>
        <w:widowControl w:val="0"/>
        <w:spacing w:line="312" w:lineRule="auto"/>
        <w:jc w:val="both"/>
        <w:rPr>
          <w:rFonts w:ascii="Times New Roman" w:hAnsi="Times New Roman" w:cs="Times New Roman"/>
          <w:b/>
          <w:lang w:val="vi-VN"/>
        </w:rPr>
      </w:pPr>
      <w:r w:rsidRPr="003B3302">
        <w:rPr>
          <w:rFonts w:ascii="Times New Roman" w:hAnsi="Times New Roman" w:cs="Times New Roman"/>
          <w:b/>
          <w:lang w:val="vi-VN"/>
        </w:rPr>
        <w:t xml:space="preserve">PHẦN II. </w:t>
      </w:r>
      <w:r w:rsidR="00E74C79" w:rsidRPr="003B3302">
        <w:rPr>
          <w:rFonts w:ascii="Times New Roman" w:hAnsi="Times New Roman" w:cs="Times New Roman"/>
          <w:b/>
          <w:lang w:val="vi-VN"/>
        </w:rPr>
        <w:t>Câu trắc nghiệm đúng sai.</w:t>
      </w:r>
      <w:r w:rsidR="00EA05EA" w:rsidRPr="003B3302">
        <w:rPr>
          <w:rFonts w:ascii="Times New Roman" w:hAnsi="Times New Roman" w:cs="Times New Roman"/>
          <w:b/>
          <w:lang w:val="vi-VN"/>
        </w:rPr>
        <w:t xml:space="preserve"> </w:t>
      </w:r>
      <w:r w:rsidR="00EA05EA" w:rsidRPr="003B3302">
        <w:rPr>
          <w:rFonts w:ascii="Times New Roman" w:hAnsi="Times New Roman" w:cs="Times New Roman"/>
          <w:bCs/>
          <w:i/>
          <w:iCs/>
          <w:lang w:val="vi-VN"/>
        </w:rPr>
        <w:t xml:space="preserve">Trong mỗi ý a, b, c, d ở mỗi câu, chọn đúng hoặc sai. </w:t>
      </w:r>
    </w:p>
    <w:p w14:paraId="74E22B8B" w14:textId="77777777" w:rsidR="00C436EA" w:rsidRPr="003B3302" w:rsidRDefault="00C436EA" w:rsidP="00550017">
      <w:pPr>
        <w:rPr>
          <w:sz w:val="24"/>
        </w:rPr>
      </w:pPr>
      <w:r w:rsidRPr="003B3302">
        <w:rPr>
          <w:b/>
          <w:bCs/>
          <w:sz w:val="24"/>
        </w:rPr>
        <w:t>Câu 1.</w:t>
      </w:r>
      <w:r w:rsidRPr="003B3302">
        <w:rPr>
          <w:sz w:val="24"/>
        </w:rPr>
        <w:t xml:space="preserve"> Quan hệ giữa vợ và chồng trong hôn nhân là quan hệ nhân thân gắn liền với tài sản. Việc xác định quyền và nghĩa vụ đối với tài sản của vợ chồng và việc thực hiện các quyền, nghĩa vụ với người thứ ba sẽ dựa trên sự thỏa thuận của các bên trên cơ sở quy định pháp luật. Trong trường hợp vợ chồng không có thoả thuận về chế độ tài sản hoặc có thoả thuận nhưng thỏa thuận này bị Toà án tuyên bố vô hiệu thì chế độ tài sản của vợ chồng theo luật định sẽ được áp dụng để điều chỉnh. </w:t>
      </w:r>
    </w:p>
    <w:p w14:paraId="4F989338" w14:textId="77777777" w:rsidR="00C436EA" w:rsidRPr="003B3302" w:rsidRDefault="00C436EA" w:rsidP="00550017">
      <w:pPr>
        <w:rPr>
          <w:sz w:val="24"/>
        </w:rPr>
      </w:pPr>
      <w:r w:rsidRPr="003B3302">
        <w:rPr>
          <w:sz w:val="24"/>
        </w:rPr>
        <w:t xml:space="preserve">a) Thoả thuận chia tài sản chung của vợ chồng trong thời kỳ hôn nhân có thể thực hiện bằng lời nói hoặc văn bản. b) Trong mọi trường hợp khi một bên vợ hoặc chồng đã chết thì bên còn sống có quyền quản lý di sản của người vợ/chồng đã chết. </w:t>
      </w:r>
    </w:p>
    <w:p w14:paraId="6C0C4E51" w14:textId="77777777" w:rsidR="00C436EA" w:rsidRPr="003B3302" w:rsidRDefault="00C436EA" w:rsidP="00550017">
      <w:pPr>
        <w:rPr>
          <w:sz w:val="24"/>
        </w:rPr>
      </w:pPr>
      <w:r w:rsidRPr="003B3302">
        <w:rPr>
          <w:sz w:val="24"/>
        </w:rPr>
        <w:t xml:space="preserve">c) Trong trường hợp vợ, chồng kinh doanh chung, vợ chồng trực tiếp tham gia vào quan hệ kinh doanh là người đại diện hợp pháp của nhau trong quan hệ kinh doanh đó. </w:t>
      </w:r>
    </w:p>
    <w:p w14:paraId="4B0E4ECA" w14:textId="77777777" w:rsidR="00C436EA" w:rsidRPr="003B3302" w:rsidRDefault="00C436EA" w:rsidP="00550017">
      <w:pPr>
        <w:rPr>
          <w:sz w:val="24"/>
        </w:rPr>
      </w:pPr>
      <w:r w:rsidRPr="003B3302">
        <w:rPr>
          <w:sz w:val="24"/>
        </w:rPr>
        <w:t xml:space="preserve">d) Vợ hoặc chồng mua vé số và trúng giải đặc biệt. Số tiền trúng vé số được xác định là tài sản chung của vợ chồng. </w:t>
      </w:r>
    </w:p>
    <w:p w14:paraId="120AE7C9" w14:textId="77777777" w:rsidR="00C436EA" w:rsidRPr="003B3302" w:rsidRDefault="00C436EA" w:rsidP="00550017">
      <w:pPr>
        <w:rPr>
          <w:sz w:val="24"/>
        </w:rPr>
      </w:pPr>
      <w:r w:rsidRPr="003B3302">
        <w:rPr>
          <w:b/>
          <w:bCs/>
          <w:sz w:val="24"/>
        </w:rPr>
        <w:t>Câu 2.</w:t>
      </w:r>
      <w:r w:rsidRPr="003B3302">
        <w:rPr>
          <w:sz w:val="24"/>
        </w:rPr>
        <w:t xml:space="preserve"> Ngôi chùa cổ Y tại tỉnh X được Nhà nước công nhận là Di sản văn hoá cấp Quốc gia. Vào một ngày cuối tuần, P cùng nhóm bạn tổ chức chuyến dã ngoại đến và có ghé thăm ngôi chùa cổ này. Mặc dù trên lối đi vào chùa đã có nhiều cảnh báo “Không vẽ bậy, không xâm hại hiện vật lịch sử”, nhưng P cùng nhóm bạn của mình vẫn cố tình khắc tên lên tường để “lưu dấu kỉ niệm”. Hành động này đã làm ảnh hướng đến kiến trúc và cảnh quan của ngôi chùa. </w:t>
      </w:r>
    </w:p>
    <w:p w14:paraId="653F3F72" w14:textId="77777777" w:rsidR="00C436EA" w:rsidRPr="003B3302" w:rsidRDefault="00C436EA" w:rsidP="00550017">
      <w:pPr>
        <w:rPr>
          <w:sz w:val="24"/>
        </w:rPr>
      </w:pPr>
      <w:r w:rsidRPr="003B3302">
        <w:rPr>
          <w:sz w:val="24"/>
        </w:rPr>
        <w:t>a) P và nhóm bạn không vi phạm vì họ chỉ muốn lưu giữ kỉ niệm và không gây tổn hại nghiêm trọng.</w:t>
      </w:r>
    </w:p>
    <w:p w14:paraId="18BB4C5B" w14:textId="77777777" w:rsidR="00C436EA" w:rsidRPr="003B3302" w:rsidRDefault="00C436EA" w:rsidP="00550017">
      <w:pPr>
        <w:rPr>
          <w:sz w:val="24"/>
        </w:rPr>
      </w:pPr>
      <w:r w:rsidRPr="003B3302">
        <w:rPr>
          <w:sz w:val="24"/>
        </w:rPr>
        <w:lastRenderedPageBreak/>
        <w:t xml:space="preserve"> b) Hành động của P và nhóm bạn vi phạm Luật Di sản Văn hoá vì đã xâm hại di sản đã được công nhận cấp quốc gia.</w:t>
      </w:r>
    </w:p>
    <w:p w14:paraId="440B7325" w14:textId="064D3DAB" w:rsidR="00C436EA" w:rsidRPr="003B3302" w:rsidRDefault="00C436EA" w:rsidP="00550017">
      <w:pPr>
        <w:rPr>
          <w:sz w:val="24"/>
        </w:rPr>
      </w:pPr>
      <w:r w:rsidRPr="003B3302">
        <w:rPr>
          <w:sz w:val="24"/>
        </w:rPr>
        <w:t xml:space="preserve">c) P và nhóm bạn sẽ không bị phạt nếu họ nhận lỗi và xin lỗi ban quản lý di tích. </w:t>
      </w:r>
    </w:p>
    <w:p w14:paraId="6BF3CA01" w14:textId="77777777" w:rsidR="005331A1" w:rsidRPr="003B3302" w:rsidRDefault="00C436EA" w:rsidP="00550017">
      <w:pPr>
        <w:rPr>
          <w:sz w:val="24"/>
        </w:rPr>
      </w:pPr>
      <w:r w:rsidRPr="003B3302">
        <w:rPr>
          <w:sz w:val="24"/>
        </w:rPr>
        <w:t xml:space="preserve">d) P và nhóm bạn có thể bị xử phạt hành chính vì hành vi xâm hại đến kiến trúc và cảnh quan của ngôi chùa đã được bảo vệ theo luật. </w:t>
      </w:r>
    </w:p>
    <w:p w14:paraId="000D352D" w14:textId="77777777" w:rsidR="00A528A5" w:rsidRPr="003B3302" w:rsidRDefault="00A528A5" w:rsidP="00550017">
      <w:pPr>
        <w:rPr>
          <w:sz w:val="24"/>
        </w:rPr>
      </w:pPr>
      <w:r w:rsidRPr="003B3302">
        <w:rPr>
          <w:b/>
          <w:bCs/>
          <w:sz w:val="24"/>
        </w:rPr>
        <w:t>Câu 3.</w:t>
      </w:r>
      <w:r w:rsidRPr="003B3302">
        <w:rPr>
          <w:sz w:val="24"/>
        </w:rPr>
        <w:t xml:space="preserve"> Đọc đoạn thông tin sau: Theo báo cáo của Tổng cục Thống kê, tháng 12/2023, lượng khách du lịch nội địa cả năm 2023 ước đạt 108 triệu lượt người; doanh thu dịch vụ lưu trú, ăn uống năm 2023 ước đạt 673,5 nghìn tỉ đồng, chiếm 10,8% tổng mức và tăng 14,7% so với năm trước: doanh thu du lịch lữ hành ước đạt 37,8 nghìn tỉ đồng và tăng 52,5% so với năm trước. (Theo: Báo Nhân dân, Năm 2023, du lịch Việt Nam tăng tốc, đón 12,6 triệu lượt khách quốc tế, ngày 20/12/2023) Theo Bộ Lao động, Thương binh và Xã hội, tổng số lao động Việt Nam đi làm việc ở nước ngoài trong năm 2023 là gần 160 nghìn lao động. Người lao động Việt Nam ở nước ngoài đang làm việc tại hơn 40 quốc gia và vùng lãnh thổ, với thu nhập ốn định, gửi về nước lượng kiều hối hơn 3 tỉ USD/năm. (Theo: Báo Nhân dân, Năm 2023: Gần 160 nghìn lao động ở Việt Nam đi làm việc ở nước ngoài, ngày 12/01/2024) </w:t>
      </w:r>
    </w:p>
    <w:p w14:paraId="7C192718" w14:textId="6BFDBB74" w:rsidR="00A528A5" w:rsidRPr="003B3302" w:rsidRDefault="00A528A5" w:rsidP="00550017">
      <w:pPr>
        <w:rPr>
          <w:sz w:val="24"/>
        </w:rPr>
      </w:pPr>
      <w:r w:rsidRPr="003B3302">
        <w:rPr>
          <w:sz w:val="24"/>
        </w:rPr>
        <w:t xml:space="preserve">a) Một trong các hình thức hội nhập kinh tế quốc tế ở Việt Nam là dịch vụ thu ngoại tệ. </w:t>
      </w:r>
    </w:p>
    <w:p w14:paraId="4DB8A657" w14:textId="3FD2266E" w:rsidR="00A528A5" w:rsidRPr="003B3302" w:rsidRDefault="00A528A5" w:rsidP="00550017">
      <w:pPr>
        <w:rPr>
          <w:sz w:val="24"/>
        </w:rPr>
      </w:pPr>
      <w:r w:rsidRPr="003B3302">
        <w:rPr>
          <w:sz w:val="24"/>
        </w:rPr>
        <w:t xml:space="preserve">b) Dịch vụ thu ngoại tệ ở Việt Nam bao gồm các dịch vụ quốc tế như du lịch, xuất, nhập khẩu lao động. </w:t>
      </w:r>
    </w:p>
    <w:p w14:paraId="2696BBF4" w14:textId="77777777" w:rsidR="00A528A5" w:rsidRPr="003B3302" w:rsidRDefault="00A528A5" w:rsidP="00550017">
      <w:pPr>
        <w:rPr>
          <w:sz w:val="24"/>
        </w:rPr>
      </w:pPr>
      <w:r w:rsidRPr="003B3302">
        <w:rPr>
          <w:sz w:val="24"/>
        </w:rPr>
        <w:t xml:space="preserve">c) Tác động tiêu cực của dịch vụ thu ngoại tệ ở Việt Nam là làm gia tăng nợ nần, tạo ra rủi ro tài chính. </w:t>
      </w:r>
    </w:p>
    <w:p w14:paraId="3AB2D527" w14:textId="15BD9F58" w:rsidR="00A528A5" w:rsidRPr="003B3302" w:rsidRDefault="00A528A5" w:rsidP="00550017">
      <w:pPr>
        <w:rPr>
          <w:sz w:val="24"/>
        </w:rPr>
      </w:pPr>
      <w:r w:rsidRPr="003B3302">
        <w:rPr>
          <w:sz w:val="24"/>
        </w:rPr>
        <w:t xml:space="preserve">d) Dịch vụ thu ngoại tệ góp phần thúc đẩy tăng trưởng và phát triển kinh tế ở Việt Nam, tạo việc làm và nâng cao thu nhập cho các tầng lớp dân cư. </w:t>
      </w:r>
    </w:p>
    <w:p w14:paraId="4160E106" w14:textId="77777777" w:rsidR="00A528A5" w:rsidRPr="003B3302" w:rsidRDefault="00A528A5" w:rsidP="00550017">
      <w:pPr>
        <w:rPr>
          <w:sz w:val="24"/>
        </w:rPr>
      </w:pPr>
      <w:r w:rsidRPr="003B3302">
        <w:rPr>
          <w:b/>
          <w:bCs/>
          <w:sz w:val="24"/>
        </w:rPr>
        <w:t>Câu 4.</w:t>
      </w:r>
      <w:r w:rsidRPr="003B3302">
        <w:rPr>
          <w:sz w:val="24"/>
        </w:rPr>
        <w:t xml:space="preserve"> Đọc đoạn thông tin sau: Anh C là con trai của ông L sau khi học hết THPT thì rất muốn tiếp tục theo học ngành Mĩ thuật của một trường cao đẳng vì anh có năng khiếu và rất yêu thích công việc liên quan đến lĩnh vực này. Thấy được nguyện vọng của anh C, ông L đã động viên và tạo điều kiện để anh C ôn luyện và tham gia thi tuyển. Kết quả anh C đã trúng tuyển vào trường đại học phù hợp với nguyện vọng của mình. </w:t>
      </w:r>
    </w:p>
    <w:p w14:paraId="6709FD69" w14:textId="054BA0B5" w:rsidR="00A528A5" w:rsidRPr="003B3302" w:rsidRDefault="00A528A5" w:rsidP="00550017">
      <w:pPr>
        <w:rPr>
          <w:sz w:val="24"/>
        </w:rPr>
      </w:pPr>
      <w:r w:rsidRPr="003B3302">
        <w:rPr>
          <w:sz w:val="24"/>
        </w:rPr>
        <w:t xml:space="preserve">a) Ông L động viên, khích lệ anh C học đã vi phạm nghĩa vụ của công dân trong học tập. </w:t>
      </w:r>
    </w:p>
    <w:p w14:paraId="31B491C5" w14:textId="77777777" w:rsidR="00A528A5" w:rsidRPr="003B3302" w:rsidRDefault="00A528A5" w:rsidP="00550017">
      <w:pPr>
        <w:rPr>
          <w:sz w:val="24"/>
        </w:rPr>
      </w:pPr>
      <w:r w:rsidRPr="003B3302">
        <w:rPr>
          <w:sz w:val="24"/>
        </w:rPr>
        <w:t xml:space="preserve">b) Anh L trong thông tin trên đã vi phạm nghĩa vụ học tập của công dân. </w:t>
      </w:r>
    </w:p>
    <w:p w14:paraId="448B3033" w14:textId="77777777" w:rsidR="00A528A5" w:rsidRPr="003B3302" w:rsidRDefault="00A528A5" w:rsidP="00550017">
      <w:pPr>
        <w:rPr>
          <w:sz w:val="24"/>
        </w:rPr>
      </w:pPr>
      <w:r w:rsidRPr="003B3302">
        <w:rPr>
          <w:sz w:val="24"/>
        </w:rPr>
        <w:t xml:space="preserve">c) Anh L trong thông tin trên đã vi phạm quyền bình đẳng trong học tập của công dân. </w:t>
      </w:r>
    </w:p>
    <w:p w14:paraId="4AC2DA13" w14:textId="7748F27A" w:rsidR="00A528A5" w:rsidRPr="003B3302" w:rsidRDefault="00A528A5" w:rsidP="00550017">
      <w:pPr>
        <w:rPr>
          <w:sz w:val="24"/>
        </w:rPr>
      </w:pPr>
      <w:r w:rsidRPr="003B3302">
        <w:rPr>
          <w:sz w:val="24"/>
        </w:rPr>
        <w:t>d) Anh L trong thông tin trên đã lựa chọn hình thức học tập phù hợp với năng lực bản thân của công dân.</w:t>
      </w:r>
    </w:p>
    <w:p w14:paraId="2F746AD9" w14:textId="2E8FF90E" w:rsidR="00560D26" w:rsidRPr="003B3302" w:rsidRDefault="00560D26" w:rsidP="004E353B">
      <w:pPr>
        <w:rPr>
          <w:b/>
          <w:bCs/>
          <w:sz w:val="24"/>
        </w:rPr>
      </w:pPr>
      <w:r w:rsidRPr="003B3302">
        <w:rPr>
          <w:b/>
          <w:bCs/>
          <w:sz w:val="24"/>
        </w:rPr>
        <w:t>Phần III. Tự luận</w:t>
      </w:r>
    </w:p>
    <w:p w14:paraId="3F76F72E" w14:textId="175879AE" w:rsidR="00323392" w:rsidRPr="003B3302" w:rsidRDefault="00323392" w:rsidP="00323392">
      <w:pPr>
        <w:rPr>
          <w:sz w:val="24"/>
        </w:rPr>
      </w:pPr>
      <w:r w:rsidRPr="003B3302">
        <w:rPr>
          <w:b/>
          <w:bCs/>
          <w:sz w:val="24"/>
        </w:rPr>
        <w:t>Câu 1:</w:t>
      </w:r>
      <w:r w:rsidRPr="003B3302">
        <w:rPr>
          <w:sz w:val="24"/>
        </w:rPr>
        <w:t xml:space="preserve"> Phân tích quyền và nghĩa vụ của công dân trong lĩnh vực văn hoá, xã hội. Theo em, học sinh cần làm gì để góp phần giữ gìn và phát huy bản sắc văn hoá dân tộc trong đời sống hiện nay?</w:t>
      </w:r>
    </w:p>
    <w:p w14:paraId="518CA6A3" w14:textId="77777777" w:rsidR="00BD6175" w:rsidRPr="003B3302" w:rsidRDefault="00FF0DC4" w:rsidP="00BD6175">
      <w:pPr>
        <w:widowControl w:val="0"/>
        <w:spacing w:before="60" w:line="312" w:lineRule="auto"/>
        <w:jc w:val="both"/>
        <w:rPr>
          <w:sz w:val="24"/>
        </w:rPr>
      </w:pPr>
      <w:r w:rsidRPr="003B3302">
        <w:rPr>
          <w:b/>
          <w:bCs/>
          <w:sz w:val="24"/>
        </w:rPr>
        <w:t>Câu 2:</w:t>
      </w:r>
      <w:r w:rsidRPr="003B3302">
        <w:rPr>
          <w:sz w:val="24"/>
        </w:rPr>
        <w:t xml:space="preserve"> </w:t>
      </w:r>
      <w:r w:rsidR="00BD6175" w:rsidRPr="003B3302">
        <w:rPr>
          <w:sz w:val="24"/>
        </w:rPr>
        <w:t>Trình bày các nguyên tắc cơ bản của Tổ chức Thương mại Thế giới (WTO). Theo em, việc tuân thủ các nguyên tắc này có ý nghĩa như thế nào đối với Việt Nam trong quá trình hội nhập kinh tế quốc tế?</w:t>
      </w:r>
    </w:p>
    <w:p w14:paraId="76C7BF85" w14:textId="1BE1A64A" w:rsidR="009216F7" w:rsidRPr="003B3302" w:rsidRDefault="009216F7" w:rsidP="00BD6175">
      <w:pPr>
        <w:rPr>
          <w:b/>
          <w:bCs/>
          <w:sz w:val="24"/>
        </w:rPr>
      </w:pPr>
      <w:r w:rsidRPr="003B3302">
        <w:rPr>
          <w:b/>
          <w:bCs/>
          <w:sz w:val="24"/>
        </w:rPr>
        <w:t>ĐỀ MINH HỌA</w:t>
      </w:r>
    </w:p>
    <w:p w14:paraId="6A3A7C79" w14:textId="532FA913" w:rsidR="00806891" w:rsidRPr="003B3302" w:rsidRDefault="00806891" w:rsidP="00806891">
      <w:pPr>
        <w:spacing w:line="276" w:lineRule="auto"/>
        <w:jc w:val="both"/>
        <w:rPr>
          <w:b/>
          <w:bCs/>
          <w:sz w:val="24"/>
        </w:rPr>
      </w:pPr>
      <w:r w:rsidRPr="003B3302">
        <w:rPr>
          <w:b/>
          <w:sz w:val="24"/>
        </w:rPr>
        <w:t xml:space="preserve">Phần </w:t>
      </w:r>
      <w:r w:rsidRPr="003B3302">
        <w:rPr>
          <w:b/>
          <w:sz w:val="24"/>
          <w:lang w:val="vi-VN"/>
        </w:rPr>
        <w:t>I</w:t>
      </w:r>
      <w:r w:rsidRPr="003B3302">
        <w:rPr>
          <w:b/>
          <w:sz w:val="24"/>
        </w:rPr>
        <w:t xml:space="preserve">: Trắc nghiệm khách quan nhiều lựa chọn </w:t>
      </w:r>
    </w:p>
    <w:p w14:paraId="60C61BA7" w14:textId="473C244D" w:rsidR="00806891" w:rsidRPr="003B3302" w:rsidRDefault="00806891" w:rsidP="00806891">
      <w:pPr>
        <w:spacing w:line="276" w:lineRule="auto"/>
        <w:jc w:val="both"/>
        <w:rPr>
          <w:sz w:val="24"/>
        </w:rPr>
      </w:pPr>
      <w:r w:rsidRPr="003B3302">
        <w:rPr>
          <w:b/>
          <w:bCs/>
          <w:sz w:val="24"/>
        </w:rPr>
        <w:t>Câu 1</w:t>
      </w:r>
      <w:r w:rsidRPr="003B3302">
        <w:rPr>
          <w:sz w:val="24"/>
        </w:rPr>
        <w:t>. Hệ thống pháp luật quốc tế điều chỉnh các quan hệ chính trị, văn hóa, xã hội, khoa học kỹ thuật... nảy sinh giữa các quốc gia trong quan hệ hợp tác với nhau được gọi là</w:t>
      </w:r>
    </w:p>
    <w:p w14:paraId="2B1FC384" w14:textId="77777777" w:rsidR="00806891" w:rsidRPr="003B3302" w:rsidRDefault="00806891" w:rsidP="00806891">
      <w:pPr>
        <w:spacing w:line="276" w:lineRule="auto"/>
        <w:jc w:val="both"/>
        <w:rPr>
          <w:sz w:val="24"/>
          <w:lang w:val="vi-VN"/>
        </w:rPr>
      </w:pPr>
      <w:r w:rsidRPr="003B3302">
        <w:rPr>
          <w:color w:val="FF0000"/>
          <w:sz w:val="24"/>
        </w:rPr>
        <w:t>A. công pháp quốc tế.</w:t>
      </w:r>
      <w:r w:rsidRPr="003B3302">
        <w:rPr>
          <w:color w:val="FF0000"/>
          <w:sz w:val="24"/>
          <w:lang w:val="vi-VN"/>
        </w:rPr>
        <w:t xml:space="preserve">      </w:t>
      </w:r>
      <w:r w:rsidRPr="003B3302">
        <w:rPr>
          <w:sz w:val="24"/>
        </w:rPr>
        <w:t xml:space="preserve">B. công luật quốc gia. </w:t>
      </w:r>
      <w:r w:rsidRPr="003B3302">
        <w:rPr>
          <w:sz w:val="24"/>
          <w:lang w:val="vi-VN"/>
        </w:rPr>
        <w:t xml:space="preserve">      </w:t>
      </w:r>
      <w:r w:rsidRPr="003B3302">
        <w:rPr>
          <w:sz w:val="24"/>
        </w:rPr>
        <w:t>C. pháp lệnh quốc dân.</w:t>
      </w:r>
      <w:r w:rsidRPr="003B3302">
        <w:rPr>
          <w:sz w:val="24"/>
          <w:lang w:val="vi-VN"/>
        </w:rPr>
        <w:t xml:space="preserve">       </w:t>
      </w:r>
      <w:r w:rsidRPr="003B3302">
        <w:rPr>
          <w:sz w:val="24"/>
        </w:rPr>
        <w:t>D. pháp lệnh quốc gia</w:t>
      </w:r>
      <w:r w:rsidRPr="003B3302">
        <w:rPr>
          <w:sz w:val="24"/>
          <w:lang w:val="vi-VN"/>
        </w:rPr>
        <w:t>.</w:t>
      </w:r>
    </w:p>
    <w:p w14:paraId="7C9C5D5D" w14:textId="77777777" w:rsidR="00806891" w:rsidRPr="003B3302" w:rsidRDefault="00806891" w:rsidP="00806891">
      <w:pPr>
        <w:spacing w:line="276" w:lineRule="auto"/>
        <w:jc w:val="both"/>
        <w:rPr>
          <w:sz w:val="24"/>
        </w:rPr>
      </w:pPr>
      <w:r w:rsidRPr="003B3302">
        <w:rPr>
          <w:b/>
          <w:bCs/>
          <w:sz w:val="24"/>
        </w:rPr>
        <w:t>Câu 2</w:t>
      </w:r>
      <w:r w:rsidRPr="003B3302">
        <w:rPr>
          <w:sz w:val="24"/>
        </w:rPr>
        <w:t>. Tổng hợp những người sinh sống, cư trú trên lãnh thổ của quốc gia, chịu sự quản lý bằng pháp luật của nhà nước ở quốc gia đó được gọi là</w:t>
      </w:r>
    </w:p>
    <w:p w14:paraId="15B6C4C1" w14:textId="77777777" w:rsidR="00806891" w:rsidRPr="003B3302" w:rsidRDefault="00806891" w:rsidP="00806891">
      <w:pPr>
        <w:spacing w:line="276" w:lineRule="auto"/>
        <w:jc w:val="both"/>
        <w:rPr>
          <w:sz w:val="24"/>
        </w:rPr>
      </w:pPr>
      <w:r w:rsidRPr="003B3302">
        <w:rPr>
          <w:sz w:val="24"/>
        </w:rPr>
        <w:t xml:space="preserve">A. dân cư địa phương. </w:t>
      </w:r>
      <w:r w:rsidRPr="003B3302">
        <w:rPr>
          <w:sz w:val="24"/>
          <w:lang w:val="vi-VN"/>
        </w:rPr>
        <w:t xml:space="preserve">          </w:t>
      </w:r>
      <w:r w:rsidRPr="003B3302">
        <w:rPr>
          <w:color w:val="FF0000"/>
          <w:sz w:val="24"/>
        </w:rPr>
        <w:t>B. dân cư quốc gia.</w:t>
      </w:r>
      <w:r w:rsidRPr="003B3302">
        <w:rPr>
          <w:color w:val="FF0000"/>
          <w:sz w:val="24"/>
          <w:lang w:val="vi-VN"/>
        </w:rPr>
        <w:t xml:space="preserve">        </w:t>
      </w:r>
      <w:r w:rsidRPr="003B3302">
        <w:rPr>
          <w:sz w:val="24"/>
        </w:rPr>
        <w:t>C. dân số nội địa.</w:t>
      </w:r>
      <w:r w:rsidRPr="003B3302">
        <w:rPr>
          <w:sz w:val="24"/>
          <w:lang w:val="vi-VN"/>
        </w:rPr>
        <w:t xml:space="preserve">           </w:t>
      </w:r>
      <w:r w:rsidRPr="003B3302">
        <w:rPr>
          <w:sz w:val="24"/>
        </w:rPr>
        <w:t>D. dân số thổ cư.</w:t>
      </w:r>
    </w:p>
    <w:p w14:paraId="1FA6DF48" w14:textId="77777777" w:rsidR="00806891" w:rsidRPr="003B3302" w:rsidRDefault="00806891" w:rsidP="00806891">
      <w:pPr>
        <w:spacing w:line="276" w:lineRule="auto"/>
        <w:jc w:val="both"/>
        <w:rPr>
          <w:sz w:val="24"/>
        </w:rPr>
      </w:pPr>
      <w:r w:rsidRPr="003B3302">
        <w:rPr>
          <w:b/>
          <w:bCs/>
          <w:sz w:val="24"/>
        </w:rPr>
        <w:t>Câu 3</w:t>
      </w:r>
      <w:r w:rsidRPr="003B3302">
        <w:rPr>
          <w:sz w:val="24"/>
        </w:rPr>
        <w:t xml:space="preserve">. Các bộ phận của dân cư của quốc gia có chế độ pháp lý riêng, phụ thuộc vào  </w:t>
      </w:r>
    </w:p>
    <w:p w14:paraId="5FD0855A" w14:textId="77777777" w:rsidR="00806891" w:rsidRPr="003B3302" w:rsidRDefault="00806891" w:rsidP="00806891">
      <w:pPr>
        <w:spacing w:line="276" w:lineRule="auto"/>
        <w:jc w:val="both"/>
        <w:rPr>
          <w:color w:val="FF0000"/>
          <w:sz w:val="24"/>
        </w:rPr>
      </w:pPr>
      <w:r w:rsidRPr="003B3302">
        <w:rPr>
          <w:sz w:val="24"/>
        </w:rPr>
        <w:t>A. nguồn gốc xuất thân của người dân.</w:t>
      </w:r>
      <w:r w:rsidRPr="003B3302">
        <w:rPr>
          <w:sz w:val="24"/>
          <w:lang w:val="vi-VN"/>
        </w:rPr>
        <w:t xml:space="preserve">                    </w:t>
      </w:r>
      <w:r w:rsidRPr="003B3302">
        <w:rPr>
          <w:color w:val="FF0000"/>
          <w:sz w:val="24"/>
        </w:rPr>
        <w:t>B. quy định pháp luật của mỗi quốc gia.</w:t>
      </w:r>
    </w:p>
    <w:p w14:paraId="5D98B060" w14:textId="77777777" w:rsidR="00806891" w:rsidRPr="003B3302" w:rsidRDefault="00806891" w:rsidP="00806891">
      <w:pPr>
        <w:spacing w:line="276" w:lineRule="auto"/>
        <w:jc w:val="both"/>
        <w:rPr>
          <w:sz w:val="24"/>
        </w:rPr>
      </w:pPr>
      <w:r w:rsidRPr="003B3302">
        <w:rPr>
          <w:sz w:val="24"/>
        </w:rPr>
        <w:t>C. thành phần và địa vị xã hội.</w:t>
      </w:r>
      <w:r w:rsidRPr="003B3302">
        <w:rPr>
          <w:sz w:val="24"/>
          <w:lang w:val="vi-VN"/>
        </w:rPr>
        <w:t xml:space="preserve">                                 </w:t>
      </w:r>
      <w:r w:rsidRPr="003B3302">
        <w:rPr>
          <w:sz w:val="24"/>
        </w:rPr>
        <w:t>D. tín ngưỡng và tôn giáo lựa chọn.</w:t>
      </w:r>
    </w:p>
    <w:p w14:paraId="45B3352E" w14:textId="77777777" w:rsidR="00806891" w:rsidRPr="003B3302" w:rsidRDefault="00806891" w:rsidP="00806891">
      <w:pPr>
        <w:spacing w:line="276" w:lineRule="auto"/>
        <w:jc w:val="both"/>
        <w:rPr>
          <w:sz w:val="24"/>
        </w:rPr>
      </w:pPr>
      <w:r w:rsidRPr="003B3302">
        <w:rPr>
          <w:b/>
          <w:bCs/>
          <w:sz w:val="24"/>
        </w:rPr>
        <w:t>Câu 4</w:t>
      </w:r>
      <w:r w:rsidRPr="003B3302">
        <w:rPr>
          <w:sz w:val="24"/>
        </w:rPr>
        <w:t>. Hoạt động của các cơ quan nhà nước có thẩm quyền đại diện cho nhà nước thực hiện sự giúp đỡ về mọi mặt cho công dân nước mình đang ở nước ngoài được gọi là</w:t>
      </w:r>
    </w:p>
    <w:p w14:paraId="070C0B8B" w14:textId="77777777" w:rsidR="00806891" w:rsidRPr="003B3302" w:rsidRDefault="00806891" w:rsidP="00806891">
      <w:pPr>
        <w:spacing w:line="276" w:lineRule="auto"/>
        <w:jc w:val="both"/>
        <w:rPr>
          <w:sz w:val="24"/>
        </w:rPr>
      </w:pPr>
      <w:r w:rsidRPr="003B3302">
        <w:rPr>
          <w:color w:val="FF0000"/>
          <w:sz w:val="24"/>
        </w:rPr>
        <w:t>A. bảo hộ công dân.</w:t>
      </w:r>
      <w:r w:rsidRPr="003B3302">
        <w:rPr>
          <w:color w:val="FF0000"/>
          <w:sz w:val="24"/>
          <w:lang w:val="vi-VN"/>
        </w:rPr>
        <w:t xml:space="preserve">      </w:t>
      </w:r>
      <w:r w:rsidRPr="003B3302">
        <w:rPr>
          <w:sz w:val="24"/>
        </w:rPr>
        <w:t>B. an ninh công dân.</w:t>
      </w:r>
      <w:r w:rsidRPr="003B3302">
        <w:rPr>
          <w:sz w:val="24"/>
          <w:lang w:val="vi-VN"/>
        </w:rPr>
        <w:t xml:space="preserve">            </w:t>
      </w:r>
      <w:r w:rsidRPr="003B3302">
        <w:rPr>
          <w:sz w:val="24"/>
        </w:rPr>
        <w:t>C. quản lý công dân.</w:t>
      </w:r>
      <w:r w:rsidRPr="003B3302">
        <w:rPr>
          <w:sz w:val="24"/>
          <w:lang w:val="vi-VN"/>
        </w:rPr>
        <w:t xml:space="preserve">               </w:t>
      </w:r>
      <w:r w:rsidRPr="003B3302">
        <w:rPr>
          <w:sz w:val="24"/>
        </w:rPr>
        <w:t>D. giám sát công dân.</w:t>
      </w:r>
    </w:p>
    <w:p w14:paraId="74238133" w14:textId="77777777" w:rsidR="00806891" w:rsidRPr="003B3302" w:rsidRDefault="00806891" w:rsidP="00806891">
      <w:pPr>
        <w:spacing w:line="276" w:lineRule="auto"/>
        <w:jc w:val="both"/>
        <w:rPr>
          <w:sz w:val="24"/>
        </w:rPr>
      </w:pPr>
      <w:r w:rsidRPr="003B3302">
        <w:rPr>
          <w:b/>
          <w:bCs/>
          <w:sz w:val="24"/>
        </w:rPr>
        <w:t>Câu 5</w:t>
      </w:r>
      <w:r w:rsidRPr="003B3302">
        <w:rPr>
          <w:sz w:val="24"/>
        </w:rPr>
        <w:t>. Lãnh thổ quốc gia là toàn vẹn và</w:t>
      </w:r>
    </w:p>
    <w:p w14:paraId="11207A17" w14:textId="77777777" w:rsidR="00806891" w:rsidRPr="003B3302" w:rsidRDefault="00806891" w:rsidP="00806891">
      <w:pPr>
        <w:spacing w:line="276" w:lineRule="auto"/>
        <w:jc w:val="both"/>
        <w:rPr>
          <w:color w:val="FF0000"/>
          <w:sz w:val="24"/>
        </w:rPr>
      </w:pPr>
      <w:r w:rsidRPr="003B3302">
        <w:rPr>
          <w:sz w:val="24"/>
        </w:rPr>
        <w:t>A. có quyền xâm phạm.</w:t>
      </w:r>
      <w:r w:rsidRPr="003B3302">
        <w:rPr>
          <w:sz w:val="24"/>
          <w:lang w:val="vi-VN"/>
        </w:rPr>
        <w:t xml:space="preserve">         </w:t>
      </w:r>
      <w:r w:rsidRPr="003B3302">
        <w:rPr>
          <w:sz w:val="24"/>
        </w:rPr>
        <w:t>B. có thể xâm phạm.</w:t>
      </w:r>
      <w:r w:rsidRPr="003B3302">
        <w:rPr>
          <w:sz w:val="24"/>
          <w:lang w:val="vi-VN"/>
        </w:rPr>
        <w:t xml:space="preserve">          </w:t>
      </w:r>
      <w:r w:rsidRPr="003B3302">
        <w:rPr>
          <w:sz w:val="24"/>
        </w:rPr>
        <w:t>C. dễ dàng xâm phạm.</w:t>
      </w:r>
      <w:r w:rsidRPr="003B3302">
        <w:rPr>
          <w:sz w:val="24"/>
          <w:lang w:val="vi-VN"/>
        </w:rPr>
        <w:t xml:space="preserve">      </w:t>
      </w:r>
      <w:r w:rsidRPr="003B3302">
        <w:rPr>
          <w:color w:val="FF0000"/>
          <w:sz w:val="24"/>
        </w:rPr>
        <w:t xml:space="preserve">D. bất khả xâm phạm. </w:t>
      </w:r>
    </w:p>
    <w:p w14:paraId="25F881E0" w14:textId="77777777" w:rsidR="00806891" w:rsidRPr="003B3302" w:rsidRDefault="00806891" w:rsidP="00806891">
      <w:pPr>
        <w:spacing w:line="276" w:lineRule="auto"/>
        <w:jc w:val="both"/>
        <w:rPr>
          <w:sz w:val="24"/>
        </w:rPr>
      </w:pPr>
      <w:r w:rsidRPr="003B3302">
        <w:rPr>
          <w:b/>
          <w:bCs/>
          <w:sz w:val="24"/>
        </w:rPr>
        <w:t>Câu 6</w:t>
      </w:r>
      <w:r w:rsidRPr="003B3302">
        <w:rPr>
          <w:sz w:val="24"/>
        </w:rPr>
        <w:t>. Khái niệm thường được sử dụng để ám chỉ khu vực mà một quốc gia kiểm soát hoặc quản lý, bao gồm cả đất đai, vùng biển và không gian khí quyển mà quốc gia đó có thẩm quyền?</w:t>
      </w:r>
    </w:p>
    <w:p w14:paraId="499B26B9" w14:textId="77777777" w:rsidR="00806891" w:rsidRPr="003B3302" w:rsidRDefault="00806891" w:rsidP="00806891">
      <w:pPr>
        <w:spacing w:line="276" w:lineRule="auto"/>
        <w:jc w:val="both"/>
        <w:rPr>
          <w:sz w:val="24"/>
        </w:rPr>
      </w:pPr>
      <w:r w:rsidRPr="003B3302">
        <w:rPr>
          <w:sz w:val="24"/>
        </w:rPr>
        <w:t>A. Lãnh địa.</w:t>
      </w:r>
      <w:r w:rsidRPr="003B3302">
        <w:rPr>
          <w:sz w:val="24"/>
          <w:lang w:val="vi-VN"/>
        </w:rPr>
        <w:t xml:space="preserve">               </w:t>
      </w:r>
      <w:r w:rsidRPr="003B3302">
        <w:rPr>
          <w:color w:val="FF0000"/>
          <w:sz w:val="24"/>
        </w:rPr>
        <w:t>B. Lãnh thổ.</w:t>
      </w:r>
      <w:r w:rsidRPr="003B3302">
        <w:rPr>
          <w:color w:val="FF0000"/>
          <w:sz w:val="24"/>
          <w:lang w:val="vi-VN"/>
        </w:rPr>
        <w:t xml:space="preserve">                   </w:t>
      </w:r>
      <w:r w:rsidRPr="003B3302">
        <w:rPr>
          <w:sz w:val="24"/>
        </w:rPr>
        <w:t>C. Lãnh sự.</w:t>
      </w:r>
      <w:r w:rsidRPr="003B3302">
        <w:rPr>
          <w:sz w:val="24"/>
          <w:lang w:val="vi-VN"/>
        </w:rPr>
        <w:t xml:space="preserve">                       </w:t>
      </w:r>
      <w:r w:rsidRPr="003B3302">
        <w:rPr>
          <w:sz w:val="24"/>
        </w:rPr>
        <w:t>D. Lãnh vực.</w:t>
      </w:r>
    </w:p>
    <w:p w14:paraId="60295176" w14:textId="77777777" w:rsidR="00806891" w:rsidRPr="003B3302" w:rsidRDefault="00806891" w:rsidP="00806891">
      <w:pPr>
        <w:spacing w:line="276" w:lineRule="auto"/>
        <w:jc w:val="both"/>
        <w:rPr>
          <w:sz w:val="24"/>
        </w:rPr>
      </w:pPr>
      <w:r w:rsidRPr="003B3302">
        <w:rPr>
          <w:b/>
          <w:bCs/>
          <w:sz w:val="24"/>
        </w:rPr>
        <w:lastRenderedPageBreak/>
        <w:t>Câu 7</w:t>
      </w:r>
      <w:r w:rsidRPr="003B3302">
        <w:rPr>
          <w:sz w:val="24"/>
        </w:rPr>
        <w:t>. Đường biên giới được xác định trên đất liền, trên đảo, trên sông, hồ, kênh, biển nội địa… được quy định trong các điều ước quốc tế là khái niệm về</w:t>
      </w:r>
    </w:p>
    <w:p w14:paraId="2C26F5EF" w14:textId="77777777" w:rsidR="00806891" w:rsidRPr="003B3302" w:rsidRDefault="00806891" w:rsidP="00806891">
      <w:pPr>
        <w:spacing w:line="276" w:lineRule="auto"/>
        <w:jc w:val="both"/>
        <w:rPr>
          <w:sz w:val="24"/>
        </w:rPr>
      </w:pPr>
      <w:r w:rsidRPr="003B3302">
        <w:rPr>
          <w:color w:val="FF0000"/>
          <w:sz w:val="24"/>
        </w:rPr>
        <w:t>A. biên giới quốc gia trên bộ.</w:t>
      </w:r>
      <w:r w:rsidRPr="003B3302">
        <w:rPr>
          <w:color w:val="FF0000"/>
          <w:sz w:val="24"/>
          <w:lang w:val="vi-VN"/>
        </w:rPr>
        <w:t xml:space="preserve">                                     </w:t>
      </w:r>
      <w:r w:rsidRPr="003B3302">
        <w:rPr>
          <w:sz w:val="24"/>
        </w:rPr>
        <w:t>B. biên giới quốc gia trên biển.</w:t>
      </w:r>
    </w:p>
    <w:p w14:paraId="6DB59209" w14:textId="77777777" w:rsidR="00806891" w:rsidRPr="003B3302" w:rsidRDefault="00806891" w:rsidP="00806891">
      <w:pPr>
        <w:spacing w:line="276" w:lineRule="auto"/>
        <w:jc w:val="both"/>
        <w:rPr>
          <w:sz w:val="24"/>
        </w:rPr>
      </w:pPr>
      <w:r w:rsidRPr="003B3302">
        <w:rPr>
          <w:sz w:val="24"/>
        </w:rPr>
        <w:t>C. biên giới quốc gia trên không.</w:t>
      </w:r>
      <w:r w:rsidRPr="003B3302">
        <w:rPr>
          <w:sz w:val="24"/>
          <w:lang w:val="vi-VN"/>
        </w:rPr>
        <w:t xml:space="preserve">                               </w:t>
      </w:r>
      <w:r w:rsidRPr="003B3302">
        <w:rPr>
          <w:sz w:val="24"/>
        </w:rPr>
        <w:t>D. biên giới quốc gia trong lòng đất.</w:t>
      </w:r>
    </w:p>
    <w:p w14:paraId="69B056A8" w14:textId="77777777" w:rsidR="00806891" w:rsidRPr="003B3302" w:rsidRDefault="00806891" w:rsidP="00806891">
      <w:pPr>
        <w:spacing w:line="276" w:lineRule="auto"/>
        <w:jc w:val="both"/>
        <w:rPr>
          <w:sz w:val="24"/>
        </w:rPr>
      </w:pPr>
      <w:r w:rsidRPr="003B3302">
        <w:rPr>
          <w:b/>
          <w:bCs/>
          <w:sz w:val="24"/>
        </w:rPr>
        <w:t>Câu 8</w:t>
      </w:r>
      <w:r w:rsidRPr="003B3302">
        <w:rPr>
          <w:sz w:val="24"/>
        </w:rPr>
        <w:t>. Biên giới quốc gia trên đất liền được hoạch định và đánh dấu trên thực địa bằng hệ thống nào dưới đây?</w:t>
      </w:r>
    </w:p>
    <w:p w14:paraId="2CF960BF" w14:textId="77777777" w:rsidR="00806891" w:rsidRPr="003B3302" w:rsidRDefault="00806891" w:rsidP="00806891">
      <w:pPr>
        <w:spacing w:line="276" w:lineRule="auto"/>
        <w:jc w:val="both"/>
        <w:rPr>
          <w:color w:val="FF0000"/>
          <w:sz w:val="24"/>
        </w:rPr>
      </w:pPr>
      <w:r w:rsidRPr="003B3302">
        <w:rPr>
          <w:sz w:val="24"/>
        </w:rPr>
        <w:t>A. Mốc không giới.</w:t>
      </w:r>
      <w:r w:rsidRPr="003B3302">
        <w:rPr>
          <w:sz w:val="24"/>
          <w:lang w:val="vi-VN"/>
        </w:rPr>
        <w:t xml:space="preserve">                </w:t>
      </w:r>
      <w:r w:rsidRPr="003B3302">
        <w:rPr>
          <w:sz w:val="24"/>
        </w:rPr>
        <w:t>B. Mốc hải giới.</w:t>
      </w:r>
      <w:r w:rsidRPr="003B3302">
        <w:rPr>
          <w:sz w:val="24"/>
          <w:lang w:val="vi-VN"/>
        </w:rPr>
        <w:t xml:space="preserve">                 </w:t>
      </w:r>
      <w:r w:rsidRPr="003B3302">
        <w:rPr>
          <w:sz w:val="24"/>
        </w:rPr>
        <w:t>C. Mốc lộ giới.</w:t>
      </w:r>
      <w:r w:rsidRPr="003B3302">
        <w:rPr>
          <w:sz w:val="24"/>
          <w:lang w:val="vi-VN"/>
        </w:rPr>
        <w:t xml:space="preserve">                     </w:t>
      </w:r>
      <w:r w:rsidRPr="003B3302">
        <w:rPr>
          <w:color w:val="FF0000"/>
          <w:sz w:val="24"/>
        </w:rPr>
        <w:t>D. Mốc quốc giới.</w:t>
      </w:r>
    </w:p>
    <w:p w14:paraId="76014092" w14:textId="77777777" w:rsidR="00806891" w:rsidRPr="003B3302" w:rsidRDefault="00806891" w:rsidP="00806891">
      <w:pPr>
        <w:spacing w:line="276" w:lineRule="auto"/>
        <w:jc w:val="both"/>
        <w:rPr>
          <w:sz w:val="24"/>
        </w:rPr>
      </w:pPr>
      <w:r w:rsidRPr="003B3302">
        <w:rPr>
          <w:b/>
          <w:bCs/>
          <w:sz w:val="24"/>
        </w:rPr>
        <w:t>Câu 9</w:t>
      </w:r>
      <w:r w:rsidRPr="003B3302">
        <w:rPr>
          <w:sz w:val="24"/>
        </w:rPr>
        <w:t xml:space="preserve">. Theo Luật Biên giới Quốc gia Việt Nam 2003, nội dung nào dưới đây </w:t>
      </w:r>
      <w:r w:rsidRPr="003B3302">
        <w:rPr>
          <w:b/>
          <w:bCs/>
          <w:sz w:val="24"/>
        </w:rPr>
        <w:t>không</w:t>
      </w:r>
      <w:r w:rsidRPr="003B3302">
        <w:rPr>
          <w:sz w:val="24"/>
        </w:rPr>
        <w:t xml:space="preserve"> phải là cơ sở hình thành biên giới quốc gia?</w:t>
      </w:r>
    </w:p>
    <w:p w14:paraId="2917224B" w14:textId="77777777" w:rsidR="00806891" w:rsidRPr="003B3302" w:rsidRDefault="00806891" w:rsidP="00806891">
      <w:pPr>
        <w:spacing w:line="276" w:lineRule="auto"/>
        <w:jc w:val="both"/>
        <w:rPr>
          <w:sz w:val="24"/>
        </w:rPr>
      </w:pPr>
      <w:r w:rsidRPr="003B3302">
        <w:rPr>
          <w:sz w:val="24"/>
        </w:rPr>
        <w:t>A. Điều ước quốc tế mà VN ký kết hoặc gia nhập.</w:t>
      </w:r>
      <w:r w:rsidRPr="003B3302">
        <w:rPr>
          <w:sz w:val="24"/>
          <w:lang w:val="vi-VN"/>
        </w:rPr>
        <w:t xml:space="preserve">         </w:t>
      </w:r>
      <w:r w:rsidRPr="003B3302">
        <w:rPr>
          <w:sz w:val="24"/>
        </w:rPr>
        <w:t xml:space="preserve">B. Sự thỏa thuận giữa VN và quốc gia khác. </w:t>
      </w:r>
    </w:p>
    <w:p w14:paraId="778B5775" w14:textId="77777777" w:rsidR="00806891" w:rsidRPr="003B3302" w:rsidRDefault="00806891" w:rsidP="00806891">
      <w:pPr>
        <w:spacing w:line="276" w:lineRule="auto"/>
        <w:jc w:val="both"/>
        <w:rPr>
          <w:sz w:val="24"/>
        </w:rPr>
      </w:pPr>
      <w:r w:rsidRPr="003B3302">
        <w:rPr>
          <w:color w:val="FF0000"/>
          <w:sz w:val="24"/>
        </w:rPr>
        <w:t>C. Nguyện vọng của một bộ phận người dân.</w:t>
      </w:r>
      <w:r w:rsidRPr="003B3302">
        <w:rPr>
          <w:color w:val="FF0000"/>
          <w:sz w:val="24"/>
          <w:lang w:val="vi-VN"/>
        </w:rPr>
        <w:t xml:space="preserve">                 </w:t>
      </w:r>
      <w:r w:rsidRPr="003B3302">
        <w:rPr>
          <w:sz w:val="24"/>
        </w:rPr>
        <w:t>D. Quy định của pháp luật Việt Nam.</w:t>
      </w:r>
    </w:p>
    <w:p w14:paraId="37A716E5" w14:textId="77777777" w:rsidR="00806891" w:rsidRPr="003B3302" w:rsidRDefault="00806891" w:rsidP="00806891">
      <w:pPr>
        <w:spacing w:line="276" w:lineRule="auto"/>
        <w:jc w:val="both"/>
        <w:rPr>
          <w:sz w:val="24"/>
        </w:rPr>
      </w:pPr>
      <w:r w:rsidRPr="003B3302">
        <w:rPr>
          <w:b/>
          <w:bCs/>
          <w:sz w:val="24"/>
        </w:rPr>
        <w:t>Câu 10</w:t>
      </w:r>
      <w:r w:rsidRPr="003B3302">
        <w:rPr>
          <w:sz w:val="24"/>
        </w:rPr>
        <w:t xml:space="preserve">. Ranh giới phân định lãnh thổ quốc gia này với lãnh thổ quốc gia khác gọi là </w:t>
      </w:r>
    </w:p>
    <w:p w14:paraId="20261E8B" w14:textId="77777777" w:rsidR="00806891" w:rsidRPr="003B3302" w:rsidRDefault="00806891" w:rsidP="00806891">
      <w:pPr>
        <w:spacing w:line="276" w:lineRule="auto"/>
        <w:jc w:val="both"/>
        <w:rPr>
          <w:sz w:val="24"/>
        </w:rPr>
      </w:pPr>
      <w:r w:rsidRPr="003B3302">
        <w:rPr>
          <w:color w:val="FF0000"/>
          <w:sz w:val="24"/>
        </w:rPr>
        <w:t>A. biên giới.</w:t>
      </w:r>
      <w:r w:rsidRPr="003B3302">
        <w:rPr>
          <w:color w:val="FF0000"/>
          <w:sz w:val="24"/>
          <w:lang w:val="vi-VN"/>
        </w:rPr>
        <w:t xml:space="preserve">                    </w:t>
      </w:r>
      <w:r w:rsidRPr="003B3302">
        <w:rPr>
          <w:sz w:val="24"/>
        </w:rPr>
        <w:t>B. biên đạo.</w:t>
      </w:r>
      <w:r w:rsidRPr="003B3302">
        <w:rPr>
          <w:sz w:val="24"/>
          <w:lang w:val="vi-VN"/>
        </w:rPr>
        <w:t xml:space="preserve">                      </w:t>
      </w:r>
      <w:r w:rsidRPr="003B3302">
        <w:rPr>
          <w:sz w:val="24"/>
        </w:rPr>
        <w:t>C. biên độ.</w:t>
      </w:r>
      <w:r w:rsidRPr="003B3302">
        <w:rPr>
          <w:sz w:val="24"/>
          <w:lang w:val="vi-VN"/>
        </w:rPr>
        <w:t xml:space="preserve">                     </w:t>
      </w:r>
      <w:r w:rsidRPr="003B3302">
        <w:rPr>
          <w:sz w:val="24"/>
        </w:rPr>
        <w:t>D. biên kịch.</w:t>
      </w:r>
    </w:p>
    <w:p w14:paraId="716E7BAE" w14:textId="77777777" w:rsidR="00806891" w:rsidRPr="003B3302" w:rsidRDefault="00806891" w:rsidP="00806891">
      <w:pPr>
        <w:spacing w:line="276" w:lineRule="auto"/>
        <w:jc w:val="both"/>
        <w:rPr>
          <w:sz w:val="24"/>
        </w:rPr>
      </w:pPr>
      <w:r w:rsidRPr="003B3302">
        <w:rPr>
          <w:b/>
          <w:bCs/>
          <w:sz w:val="24"/>
        </w:rPr>
        <w:t>Câu 11</w:t>
      </w:r>
      <w:r w:rsidRPr="003B3302">
        <w:rPr>
          <w:sz w:val="24"/>
        </w:rPr>
        <w:t>. Theo luật biển Việt Nam 2012, vùng nước tiếp giáp với bờ biển, ở phía trong đường cơ sở và là bộ phận của lãnh thổ Việt Nam được gọi là</w:t>
      </w:r>
    </w:p>
    <w:p w14:paraId="368BC377" w14:textId="77777777" w:rsidR="00806891" w:rsidRPr="003B3302" w:rsidRDefault="00806891" w:rsidP="00806891">
      <w:pPr>
        <w:spacing w:line="276" w:lineRule="auto"/>
        <w:jc w:val="both"/>
        <w:rPr>
          <w:sz w:val="24"/>
        </w:rPr>
      </w:pPr>
      <w:r w:rsidRPr="003B3302">
        <w:rPr>
          <w:color w:val="FF0000"/>
          <w:sz w:val="24"/>
        </w:rPr>
        <w:t>A. nội thuỷ.</w:t>
      </w:r>
      <w:r w:rsidRPr="003B3302">
        <w:rPr>
          <w:color w:val="FF0000"/>
          <w:sz w:val="24"/>
          <w:lang w:val="vi-VN"/>
        </w:rPr>
        <w:t xml:space="preserve">                      </w:t>
      </w:r>
      <w:r w:rsidRPr="003B3302">
        <w:rPr>
          <w:sz w:val="24"/>
        </w:rPr>
        <w:t>B. ngoại thuỷ.</w:t>
      </w:r>
      <w:r w:rsidRPr="003B3302">
        <w:rPr>
          <w:sz w:val="24"/>
          <w:lang w:val="vi-VN"/>
        </w:rPr>
        <w:t xml:space="preserve">                           </w:t>
      </w:r>
      <w:r w:rsidRPr="003B3302">
        <w:rPr>
          <w:sz w:val="24"/>
        </w:rPr>
        <w:t>C. lãnh hải.</w:t>
      </w:r>
      <w:r w:rsidRPr="003B3302">
        <w:rPr>
          <w:sz w:val="24"/>
          <w:lang w:val="vi-VN"/>
        </w:rPr>
        <w:t xml:space="preserve">                               </w:t>
      </w:r>
      <w:r w:rsidRPr="003B3302">
        <w:rPr>
          <w:sz w:val="24"/>
        </w:rPr>
        <w:t>D. lãnh địa.</w:t>
      </w:r>
    </w:p>
    <w:p w14:paraId="2AD66C72" w14:textId="77777777" w:rsidR="00806891" w:rsidRPr="003B3302" w:rsidRDefault="00806891" w:rsidP="00806891">
      <w:pPr>
        <w:spacing w:line="276" w:lineRule="auto"/>
        <w:jc w:val="both"/>
        <w:rPr>
          <w:sz w:val="24"/>
          <w:lang w:val="vi-VN"/>
        </w:rPr>
      </w:pPr>
      <w:r w:rsidRPr="003B3302">
        <w:rPr>
          <w:b/>
          <w:bCs/>
          <w:sz w:val="24"/>
        </w:rPr>
        <w:t>Câu 12</w:t>
      </w:r>
      <w:r w:rsidRPr="003B3302">
        <w:rPr>
          <w:sz w:val="24"/>
        </w:rPr>
        <w:t>. Vùng biển nằm giữa nội thuỷ và các vùng biển thuộc chủ quyền và quyền tài phán của quốc gia ven biển được gọi là</w:t>
      </w:r>
      <w:r w:rsidRPr="003B3302">
        <w:rPr>
          <w:sz w:val="24"/>
          <w:lang w:val="vi-VN"/>
        </w:rPr>
        <w:t xml:space="preserve"> </w:t>
      </w:r>
    </w:p>
    <w:p w14:paraId="7F0B1E70" w14:textId="77777777" w:rsidR="00806891" w:rsidRPr="003B3302" w:rsidRDefault="00806891" w:rsidP="00806891">
      <w:pPr>
        <w:spacing w:line="276" w:lineRule="auto"/>
        <w:jc w:val="both"/>
        <w:rPr>
          <w:sz w:val="24"/>
        </w:rPr>
      </w:pPr>
      <w:r w:rsidRPr="003B3302">
        <w:rPr>
          <w:sz w:val="24"/>
        </w:rPr>
        <w:t>A. lãnh vực.</w:t>
      </w:r>
      <w:r w:rsidRPr="003B3302">
        <w:rPr>
          <w:sz w:val="24"/>
          <w:lang w:val="vi-VN"/>
        </w:rPr>
        <w:t xml:space="preserve">                     </w:t>
      </w:r>
      <w:r w:rsidRPr="003B3302">
        <w:rPr>
          <w:sz w:val="24"/>
        </w:rPr>
        <w:t>B. lãnh sự.</w:t>
      </w:r>
      <w:r w:rsidRPr="003B3302">
        <w:rPr>
          <w:sz w:val="24"/>
          <w:lang w:val="vi-VN"/>
        </w:rPr>
        <w:t xml:space="preserve">                                 </w:t>
      </w:r>
      <w:r w:rsidRPr="003B3302">
        <w:rPr>
          <w:color w:val="FF0000"/>
          <w:sz w:val="24"/>
        </w:rPr>
        <w:t>C. lãnh hải</w:t>
      </w:r>
      <w:r w:rsidRPr="003B3302">
        <w:rPr>
          <w:sz w:val="24"/>
        </w:rPr>
        <w:t>.</w:t>
      </w:r>
      <w:r w:rsidRPr="003B3302">
        <w:rPr>
          <w:sz w:val="24"/>
          <w:lang w:val="vi-VN"/>
        </w:rPr>
        <w:t xml:space="preserve">                          </w:t>
      </w:r>
      <w:r w:rsidRPr="003B3302">
        <w:rPr>
          <w:sz w:val="24"/>
        </w:rPr>
        <w:t>D. lãnh địa.</w:t>
      </w:r>
    </w:p>
    <w:p w14:paraId="4B50CE61" w14:textId="6EC05338" w:rsidR="00806891" w:rsidRPr="003B3302" w:rsidRDefault="00806891" w:rsidP="00806891">
      <w:pPr>
        <w:jc w:val="both"/>
        <w:rPr>
          <w:b/>
          <w:bCs/>
          <w:sz w:val="24"/>
          <w:lang w:val="fr-FR"/>
        </w:rPr>
      </w:pPr>
      <w:r w:rsidRPr="003B3302">
        <w:rPr>
          <w:b/>
          <w:sz w:val="24"/>
        </w:rPr>
        <w:t xml:space="preserve">Phần </w:t>
      </w:r>
      <w:r w:rsidRPr="003B3302">
        <w:rPr>
          <w:b/>
          <w:sz w:val="24"/>
          <w:lang w:val="vi-VN"/>
        </w:rPr>
        <w:t>II</w:t>
      </w:r>
      <w:r w:rsidRPr="003B3302">
        <w:rPr>
          <w:b/>
          <w:sz w:val="24"/>
        </w:rPr>
        <w:t xml:space="preserve">: Câu </w:t>
      </w:r>
      <w:r w:rsidRPr="003B3302">
        <w:rPr>
          <w:b/>
          <w:sz w:val="24"/>
          <w:lang w:val="vi-VN"/>
        </w:rPr>
        <w:t>trắc nghiệm</w:t>
      </w:r>
      <w:r w:rsidRPr="003B3302">
        <w:rPr>
          <w:b/>
          <w:sz w:val="24"/>
        </w:rPr>
        <w:t xml:space="preserve"> đúng/sai </w:t>
      </w:r>
    </w:p>
    <w:p w14:paraId="760A4477" w14:textId="77777777" w:rsidR="00806891" w:rsidRPr="003B3302" w:rsidRDefault="00806891" w:rsidP="00806891">
      <w:pPr>
        <w:spacing w:line="276" w:lineRule="auto"/>
        <w:jc w:val="both"/>
        <w:rPr>
          <w:sz w:val="24"/>
        </w:rPr>
      </w:pPr>
      <w:r w:rsidRPr="003B3302">
        <w:rPr>
          <w:b/>
          <w:bCs/>
          <w:sz w:val="24"/>
        </w:rPr>
        <w:t>Câu 1</w:t>
      </w:r>
      <w:r w:rsidRPr="003B3302">
        <w:rPr>
          <w:sz w:val="24"/>
        </w:rPr>
        <w:t>. Đọc đoạn thông tin sau:</w:t>
      </w:r>
    </w:p>
    <w:p w14:paraId="02F17249" w14:textId="77777777" w:rsidR="00806891" w:rsidRPr="003B3302" w:rsidRDefault="00806891" w:rsidP="00806891">
      <w:pPr>
        <w:spacing w:line="276" w:lineRule="auto"/>
        <w:ind w:firstLine="720"/>
        <w:jc w:val="both"/>
        <w:rPr>
          <w:sz w:val="24"/>
        </w:rPr>
      </w:pPr>
      <w:r w:rsidRPr="003B3302">
        <w:rPr>
          <w:sz w:val="24"/>
        </w:rPr>
        <w:t>Tối 19/7/2019, người phát ngôn Bộ Ngoại giao Việt Nam Lê Thị Thu Hằng xác nhận: tàu khảo sát Hải Dương 8 của Trung Quốc đã có hành vi vi phạm vùng đặc quyền kinh tế và thềm lục địa Việt Nam ở khu vực phía nam Biển Đông. Đây là vùng biển hoàn toàn của Việt Nam, được xác định theo đúng các quy định của Công ước của Liên Hiệp Quốc (LHQ) về Luật biển 1982 mà Việt Nam và Trung Quốc đều là thành viên. Việt Nam đã tiếp xúc nhiều lần với phía Trung Quốc ở các kênh khác nhau, trao công hàm phản đối, kiên quyết yêu cầu chấm dứt ngay các hành vi vi phạm, rút toàn bộ tàu ra khỏi vùng biển Việt Nam. Việt Nam yêu cầu Trung Quốc tôn trọng quyền chủ quyền, quyền tài phán của Việt Nam vì quan hệ hai nước và ổn định, hòa bình ở khu vực. Các lực lượng chức năng trên biển của Việt Nam tiếp tục triển khai nhiều biện pháp phù hợp thực thi chủ quyền, quyền chủ quyền và quyền tài phán một cách hòa bình, đúng pháp luật nhằm bảo vệ vùng biển Việt Nam.</w:t>
      </w:r>
    </w:p>
    <w:p w14:paraId="03BA011D" w14:textId="77777777" w:rsidR="00806891" w:rsidRPr="003B3302" w:rsidRDefault="00806891" w:rsidP="00806891">
      <w:pPr>
        <w:spacing w:line="276" w:lineRule="auto"/>
        <w:jc w:val="both"/>
        <w:rPr>
          <w:i/>
          <w:iCs/>
          <w:sz w:val="24"/>
        </w:rPr>
      </w:pPr>
      <w:r w:rsidRPr="003B3302">
        <w:rPr>
          <w:i/>
          <w:iCs/>
          <w:sz w:val="24"/>
        </w:rPr>
        <w:t>(Nguồn:</w:t>
      </w:r>
      <w:r w:rsidRPr="003B3302">
        <w:rPr>
          <w:sz w:val="24"/>
        </w:rPr>
        <w:t xml:space="preserve"> </w:t>
      </w:r>
      <w:r w:rsidRPr="003B3302">
        <w:rPr>
          <w:i/>
          <w:iCs/>
          <w:sz w:val="24"/>
        </w:rPr>
        <w:t>https://tuoitre.vn)</w:t>
      </w:r>
    </w:p>
    <w:tbl>
      <w:tblPr>
        <w:tblW w:w="11052" w:type="dxa"/>
        <w:tblLook w:val="0000" w:firstRow="0" w:lastRow="0" w:firstColumn="0" w:lastColumn="0" w:noHBand="0" w:noVBand="0"/>
      </w:tblPr>
      <w:tblGrid>
        <w:gridCol w:w="11052"/>
      </w:tblGrid>
      <w:tr w:rsidR="00D60691" w:rsidRPr="003B3302" w14:paraId="0D17F308" w14:textId="77777777" w:rsidTr="00D60691">
        <w:tc>
          <w:tcPr>
            <w:tcW w:w="11052" w:type="dxa"/>
            <w:shd w:val="clear" w:color="auto" w:fill="auto"/>
          </w:tcPr>
          <w:p w14:paraId="11C9578F" w14:textId="77777777" w:rsidR="00D60691" w:rsidRPr="003B3302" w:rsidRDefault="00D60691" w:rsidP="00D60691">
            <w:pPr>
              <w:spacing w:line="276" w:lineRule="auto"/>
              <w:ind w:right="-2237"/>
              <w:jc w:val="both"/>
              <w:rPr>
                <w:sz w:val="24"/>
              </w:rPr>
            </w:pPr>
            <w:r w:rsidRPr="003B3302">
              <w:rPr>
                <w:sz w:val="24"/>
              </w:rPr>
              <w:t>A. Tàu khảo sát Hải Dương 8 của Trung Quốc đã có hành vi vi phạm vùng đặc quyền kinh tế và thềm lục địa Việt Nam ở khu vực phía nam Biển Đông là hành vi vi phạm quy định của Luật Biển quốc tế.</w:t>
            </w:r>
          </w:p>
        </w:tc>
      </w:tr>
      <w:tr w:rsidR="00D60691" w:rsidRPr="003B3302" w14:paraId="158265EA" w14:textId="77777777" w:rsidTr="00D60691">
        <w:tc>
          <w:tcPr>
            <w:tcW w:w="11052" w:type="dxa"/>
            <w:shd w:val="clear" w:color="auto" w:fill="auto"/>
          </w:tcPr>
          <w:p w14:paraId="6AD32CA1" w14:textId="77777777" w:rsidR="00D60691" w:rsidRPr="003B3302" w:rsidRDefault="00D60691" w:rsidP="00263D50">
            <w:pPr>
              <w:spacing w:line="276" w:lineRule="auto"/>
              <w:jc w:val="both"/>
              <w:rPr>
                <w:sz w:val="24"/>
              </w:rPr>
            </w:pPr>
            <w:r w:rsidRPr="003B3302">
              <w:rPr>
                <w:sz w:val="24"/>
              </w:rPr>
              <w:t xml:space="preserve">B. Các lực lượng chấp pháp của nhà nước Việt Nam </w:t>
            </w:r>
            <w:r w:rsidRPr="003B3302">
              <w:rPr>
                <w:b/>
                <w:bCs/>
                <w:sz w:val="24"/>
              </w:rPr>
              <w:t>không</w:t>
            </w:r>
            <w:r w:rsidRPr="003B3302">
              <w:rPr>
                <w:sz w:val="24"/>
              </w:rPr>
              <w:t xml:space="preserve"> có quyền yêu cầu chấm dứt các hành vi của tàu khảo sát Hải Dương 8 của Trung Quốc.</w:t>
            </w:r>
          </w:p>
        </w:tc>
      </w:tr>
      <w:tr w:rsidR="00D60691" w:rsidRPr="003B3302" w14:paraId="3ECE53AB" w14:textId="77777777" w:rsidTr="00D60691">
        <w:tc>
          <w:tcPr>
            <w:tcW w:w="11052" w:type="dxa"/>
            <w:shd w:val="clear" w:color="auto" w:fill="auto"/>
          </w:tcPr>
          <w:p w14:paraId="468C8C7D" w14:textId="77777777" w:rsidR="00D60691" w:rsidRPr="003B3302" w:rsidRDefault="00D60691" w:rsidP="00263D50">
            <w:pPr>
              <w:spacing w:line="276" w:lineRule="auto"/>
              <w:jc w:val="both"/>
              <w:rPr>
                <w:sz w:val="24"/>
              </w:rPr>
            </w:pPr>
            <w:r w:rsidRPr="003B3302">
              <w:rPr>
                <w:sz w:val="24"/>
              </w:rPr>
              <w:t>C. Việt Nam trao công hàm phản đối các hành vi của tàu khảo sát Hải Dương 8 của Trung Quốc là thực hiện đúng quy định của Công ước LHQ về luật biển .</w:t>
            </w:r>
          </w:p>
        </w:tc>
      </w:tr>
      <w:tr w:rsidR="00D60691" w:rsidRPr="003B3302" w14:paraId="7C960513" w14:textId="77777777" w:rsidTr="00D60691">
        <w:tc>
          <w:tcPr>
            <w:tcW w:w="11052" w:type="dxa"/>
            <w:shd w:val="clear" w:color="auto" w:fill="auto"/>
          </w:tcPr>
          <w:p w14:paraId="0C6C9546" w14:textId="77777777" w:rsidR="00D60691" w:rsidRPr="003B3302" w:rsidRDefault="00D60691" w:rsidP="00263D50">
            <w:pPr>
              <w:spacing w:line="276" w:lineRule="auto"/>
              <w:jc w:val="both"/>
              <w:rPr>
                <w:sz w:val="24"/>
              </w:rPr>
            </w:pPr>
            <w:r w:rsidRPr="003B3302">
              <w:rPr>
                <w:sz w:val="24"/>
              </w:rPr>
              <w:t>D. Trung Quốc cần tôn trọng quyền chủ quyền, quyền tài phán của Việt Nam vì quan hệ hai nước và ổn định, hòa bình ở khu vực.</w:t>
            </w:r>
          </w:p>
        </w:tc>
      </w:tr>
    </w:tbl>
    <w:p w14:paraId="224DB0C7" w14:textId="77777777" w:rsidR="00806891" w:rsidRPr="003B3302" w:rsidRDefault="00806891" w:rsidP="00806891">
      <w:pPr>
        <w:spacing w:line="276" w:lineRule="auto"/>
        <w:jc w:val="both"/>
        <w:rPr>
          <w:sz w:val="24"/>
        </w:rPr>
      </w:pPr>
      <w:r w:rsidRPr="003B3302">
        <w:rPr>
          <w:b/>
          <w:bCs/>
          <w:sz w:val="24"/>
        </w:rPr>
        <w:t>Câu 2</w:t>
      </w:r>
      <w:r w:rsidRPr="003B3302">
        <w:rPr>
          <w:sz w:val="24"/>
        </w:rPr>
        <w:t>. Đọc đoạn thông tin sau:</w:t>
      </w:r>
    </w:p>
    <w:p w14:paraId="198373F9" w14:textId="77777777" w:rsidR="00806891" w:rsidRPr="003B3302" w:rsidRDefault="00806891" w:rsidP="00806891">
      <w:pPr>
        <w:spacing w:line="276" w:lineRule="auto"/>
        <w:ind w:firstLine="720"/>
        <w:jc w:val="both"/>
        <w:rPr>
          <w:sz w:val="24"/>
        </w:rPr>
      </w:pPr>
      <w:r w:rsidRPr="003B3302">
        <w:rPr>
          <w:sz w:val="24"/>
        </w:rPr>
        <w:t>Hiệp ước biên giới trên đất liền giữa nước Cộng hòa xã hội chủ nghĩa Việt Nam và nước Cộng hòa nhân dân Trung Hoa, ký kết ngày 30 tháng 12 năm 1999, chính thức có hiệu lực từ ngày 06 tháng 7 năm 2000.</w:t>
      </w:r>
    </w:p>
    <w:p w14:paraId="6304DB57" w14:textId="77777777" w:rsidR="00806891" w:rsidRPr="003B3302" w:rsidRDefault="00806891" w:rsidP="00806891">
      <w:pPr>
        <w:spacing w:line="276" w:lineRule="auto"/>
        <w:ind w:firstLine="720"/>
        <w:jc w:val="both"/>
        <w:rPr>
          <w:sz w:val="24"/>
        </w:rPr>
      </w:pPr>
      <w:r w:rsidRPr="003B3302">
        <w:rPr>
          <w:sz w:val="24"/>
        </w:rPr>
        <w:t>Điều I: Hai bên ký kết lấy các Công ước lịch sử về biên giới hiện nay giữa Việt Nam và Trung Quốc làm cơ sở, căn cứ vào các nguyên tắc luật pháp quốc tế được công nhận cũng như các thỏa thuận đạt được trong quá trình đàm phán về vấn đề biên giới Việt - Trung, đã giải quyết một cách công bằng, hợp lý vấn đề biên giới và xác định lại đường biên giới trên đất liền giữa hai nước.</w:t>
      </w:r>
    </w:p>
    <w:p w14:paraId="4C5F882C" w14:textId="77777777" w:rsidR="00806891" w:rsidRPr="003B3302" w:rsidRDefault="00806891" w:rsidP="00806891">
      <w:pPr>
        <w:spacing w:line="276" w:lineRule="auto"/>
        <w:ind w:firstLine="720"/>
        <w:jc w:val="both"/>
        <w:rPr>
          <w:sz w:val="24"/>
        </w:rPr>
      </w:pPr>
      <w:r w:rsidRPr="003B3302">
        <w:rPr>
          <w:sz w:val="24"/>
        </w:rPr>
        <w:t xml:space="preserve">Điều II: Hai bên ký kết đồng ý hướng đi của đường biên giới trên đất liền giữa nước Cộng hòa xã hội chủ nghĩa Việt  Nam  và nước Cộng hòa nhân dân Trung Hoa được xác định từ Tây sang Đông …. Đường biên giới trên đất liền giữa hai nước mô tả ở Điều này được vẽ bằng đường đỏ trên bản đồ tỷ lệ 1/50.000 do hai bên cùng </w:t>
      </w:r>
      <w:r w:rsidRPr="003B3302">
        <w:rPr>
          <w:sz w:val="24"/>
        </w:rPr>
        <w:lastRenderedPageBreak/>
        <w:t>xác định, độ dài và diện tích dùng trong mô tả đường biên giới được đo từ bản đồ này. Bộ bản đồ nói trên đính kèm Hiệp ước này là bộ phận cấu thành không thể tách rời của Hiệp ước.</w:t>
      </w:r>
    </w:p>
    <w:p w14:paraId="07F7EB96" w14:textId="77777777" w:rsidR="00806891" w:rsidRPr="003B3302" w:rsidRDefault="00806891" w:rsidP="00806891">
      <w:pPr>
        <w:spacing w:line="276" w:lineRule="auto"/>
        <w:jc w:val="both"/>
        <w:rPr>
          <w:i/>
          <w:iCs/>
          <w:sz w:val="24"/>
        </w:rPr>
      </w:pPr>
      <w:r w:rsidRPr="003B3302">
        <w:rPr>
          <w:i/>
          <w:iCs/>
          <w:sz w:val="24"/>
        </w:rPr>
        <w:t xml:space="preserve"> (Nguồn:</w:t>
      </w:r>
      <w:r w:rsidRPr="003B3302">
        <w:rPr>
          <w:sz w:val="24"/>
        </w:rPr>
        <w:t xml:space="preserve"> </w:t>
      </w:r>
      <w:r w:rsidRPr="003B3302">
        <w:rPr>
          <w:i/>
          <w:iCs/>
          <w:sz w:val="24"/>
        </w:rPr>
        <w:t>http://bienphongvietnam.gov.vn/hiep-uoc-bien-gioi-tren-dat-lien-giua-viet-nam-trung-quoc-ky-ngay-30-12-1999.)</w:t>
      </w:r>
    </w:p>
    <w:tbl>
      <w:tblPr>
        <w:tblW w:w="0" w:type="auto"/>
        <w:tblLook w:val="0000" w:firstRow="0" w:lastRow="0" w:firstColumn="0" w:lastColumn="0" w:noHBand="0" w:noVBand="0"/>
      </w:tblPr>
      <w:tblGrid>
        <w:gridCol w:w="10910"/>
      </w:tblGrid>
      <w:tr w:rsidR="00D60691" w:rsidRPr="003B3302" w14:paraId="1AC094C8" w14:textId="77777777" w:rsidTr="00D60691">
        <w:tc>
          <w:tcPr>
            <w:tcW w:w="10910" w:type="dxa"/>
            <w:shd w:val="clear" w:color="auto" w:fill="auto"/>
          </w:tcPr>
          <w:p w14:paraId="4D1586AC" w14:textId="77777777" w:rsidR="00D60691" w:rsidRPr="003B3302" w:rsidRDefault="00D60691" w:rsidP="00263D50">
            <w:pPr>
              <w:spacing w:line="276" w:lineRule="auto"/>
              <w:jc w:val="both"/>
              <w:rPr>
                <w:sz w:val="24"/>
              </w:rPr>
            </w:pPr>
            <w:r w:rsidRPr="003B3302">
              <w:rPr>
                <w:sz w:val="24"/>
              </w:rPr>
              <w:t>A. Hiệp ước biên giới trên đất liền giữa nước Cộng hòa xã hội chủ nghĩa Việt Nam và nước Cộng hòa nhân dân Trung Hoa được ký kết theo đúng trình tự và thủ tục của pháp luật quốc tế.</w:t>
            </w:r>
          </w:p>
        </w:tc>
      </w:tr>
      <w:tr w:rsidR="00D60691" w:rsidRPr="003B3302" w14:paraId="14D7A276" w14:textId="77777777" w:rsidTr="00D60691">
        <w:tc>
          <w:tcPr>
            <w:tcW w:w="10910" w:type="dxa"/>
            <w:shd w:val="clear" w:color="auto" w:fill="auto"/>
          </w:tcPr>
          <w:p w14:paraId="69186B69" w14:textId="77777777" w:rsidR="00D60691" w:rsidRPr="003B3302" w:rsidRDefault="00D60691" w:rsidP="00263D50">
            <w:pPr>
              <w:spacing w:line="276" w:lineRule="auto"/>
              <w:jc w:val="both"/>
              <w:rPr>
                <w:sz w:val="24"/>
              </w:rPr>
            </w:pPr>
            <w:r w:rsidRPr="003B3302">
              <w:rPr>
                <w:sz w:val="24"/>
              </w:rPr>
              <w:t>B. Cơ sở của hiệp ước này phù hợp với quy định của pháp luật quốc tế</w:t>
            </w:r>
          </w:p>
        </w:tc>
      </w:tr>
      <w:tr w:rsidR="00D60691" w:rsidRPr="003B3302" w14:paraId="23464561" w14:textId="77777777" w:rsidTr="00D60691">
        <w:tc>
          <w:tcPr>
            <w:tcW w:w="10910" w:type="dxa"/>
            <w:shd w:val="clear" w:color="auto" w:fill="auto"/>
          </w:tcPr>
          <w:p w14:paraId="2F803F7E" w14:textId="77777777" w:rsidR="00D60691" w:rsidRPr="003B3302" w:rsidRDefault="00D60691" w:rsidP="00263D50">
            <w:pPr>
              <w:spacing w:line="276" w:lineRule="auto"/>
              <w:jc w:val="both"/>
              <w:rPr>
                <w:sz w:val="24"/>
              </w:rPr>
            </w:pPr>
            <w:r w:rsidRPr="003B3302">
              <w:rPr>
                <w:sz w:val="24"/>
              </w:rPr>
              <w:t>C. Nước Cộng hòa nhân dân Trung Hoa có thể tự ý huỷ bổ hiệp ước này mà không cần sự đồng ý của nước Cộng hòa xã hội chủ nghĩa Việt  Nam .</w:t>
            </w:r>
          </w:p>
        </w:tc>
      </w:tr>
      <w:tr w:rsidR="00D60691" w:rsidRPr="003B3302" w14:paraId="3FFB6C8B" w14:textId="77777777" w:rsidTr="00D60691">
        <w:tc>
          <w:tcPr>
            <w:tcW w:w="10910" w:type="dxa"/>
            <w:shd w:val="clear" w:color="auto" w:fill="auto"/>
          </w:tcPr>
          <w:p w14:paraId="59E051D5" w14:textId="77777777" w:rsidR="00D60691" w:rsidRPr="003B3302" w:rsidRDefault="00D60691" w:rsidP="00263D50">
            <w:pPr>
              <w:spacing w:line="276" w:lineRule="auto"/>
              <w:jc w:val="both"/>
              <w:rPr>
                <w:sz w:val="24"/>
              </w:rPr>
            </w:pPr>
            <w:r w:rsidRPr="003B3302">
              <w:rPr>
                <w:sz w:val="24"/>
              </w:rPr>
              <w:t>D. Đường biên giới trên đất liền giữa hai nước không cần thể hiện trên bản đồ.</w:t>
            </w:r>
          </w:p>
        </w:tc>
      </w:tr>
    </w:tbl>
    <w:p w14:paraId="2B7FF354" w14:textId="77777777" w:rsidR="00806891" w:rsidRPr="003B3302" w:rsidRDefault="00806891" w:rsidP="00806891">
      <w:pPr>
        <w:spacing w:line="276" w:lineRule="auto"/>
        <w:jc w:val="both"/>
        <w:rPr>
          <w:sz w:val="24"/>
        </w:rPr>
      </w:pPr>
      <w:r w:rsidRPr="003B3302">
        <w:rPr>
          <w:b/>
          <w:bCs/>
          <w:sz w:val="24"/>
        </w:rPr>
        <w:t>Câu 3</w:t>
      </w:r>
      <w:r w:rsidRPr="003B3302">
        <w:rPr>
          <w:sz w:val="24"/>
        </w:rPr>
        <w:t>. Đọc đoạn thông tin sau:</w:t>
      </w:r>
    </w:p>
    <w:p w14:paraId="66A6A765" w14:textId="77777777" w:rsidR="00806891" w:rsidRPr="003B3302" w:rsidRDefault="00806891" w:rsidP="00806891">
      <w:pPr>
        <w:spacing w:line="276" w:lineRule="auto"/>
        <w:ind w:firstLine="720"/>
        <w:jc w:val="both"/>
        <w:rPr>
          <w:sz w:val="24"/>
        </w:rPr>
      </w:pPr>
      <w:r w:rsidRPr="003B3302">
        <w:rPr>
          <w:sz w:val="24"/>
        </w:rPr>
        <w:t>Từ ngày 13 - 17/6/2022, tại Thủ đô Phnom Penh, Campuchia đã diễn ra Cuộc họp hai Chủ tịch Ủy ban liên hợp biên giới Việt Nam - Campuchia, Campuchia - Việt Nam. Tại Cuộc họp, hai bên đã trao đổi một số nội dung liên quan đến việc bảo đảm sự ổn định của đường biên, mốc giới nhằm góp phần củng cố và xây dựng đường biên giới hòa bình, ổn định, hữu nghị và hợp tác cùng phát triển giữa hai nước như: kế hoạch xử lý các cột mốc cũ còn tồn tại trên thực địa tại các khu vực đã hoàn thành phân giới cắm mốc (bao gồm việc dỡ bỏ và giữ lại một số cột mốc để làm chứng tích lịch sử và tạo thuận lợi cho công tác quản lý biên giới); xử lý, khắc phục một số mốc biên giới bị hư hỏng, sạt lở hoặc có nguy cơ sạt lở; khảo sát thực địa, cắm thêm một số cọc đánh dấu điểm đặc trưng làm rõ hướng đi của đường biên giới trên thực địa tại một số khu vực đã hoàn thành phân giới cắm mốc nhưng vẫn có khó khăn trong việc nhận biết.</w:t>
      </w:r>
    </w:p>
    <w:p w14:paraId="2270AB47" w14:textId="77777777" w:rsidR="00806891" w:rsidRPr="003B3302" w:rsidRDefault="00806891" w:rsidP="00806891">
      <w:pPr>
        <w:spacing w:line="276" w:lineRule="auto"/>
        <w:ind w:firstLine="720"/>
        <w:jc w:val="both"/>
        <w:rPr>
          <w:sz w:val="24"/>
        </w:rPr>
      </w:pPr>
      <w:r w:rsidRPr="003B3302">
        <w:rPr>
          <w:sz w:val="24"/>
        </w:rPr>
        <w:t>Hai bên khẳng định quyết tâm và nỗ lực tìm giải pháp công bằng, hợp lý mà hai bên cùng chấp nhận được để phân giới cắm mốc đối với 16% đường biên giới còn lại; đồng thời, nhất trí về sự cần thiết xây dựng Hiệp định về quy chế biên giới mới để thay thế cho Hiệp định về quy chế biên giới ký năm 1983 nhằm tạo thuận lợi cho công tác phối hợp quản lý biên giới chung.</w:t>
      </w:r>
    </w:p>
    <w:p w14:paraId="5767979C" w14:textId="77777777" w:rsidR="00806891" w:rsidRPr="003B3302" w:rsidRDefault="00806891" w:rsidP="00806891">
      <w:pPr>
        <w:spacing w:line="276" w:lineRule="auto"/>
        <w:ind w:firstLine="720"/>
        <w:jc w:val="both"/>
        <w:rPr>
          <w:i/>
          <w:iCs/>
          <w:sz w:val="24"/>
          <w:lang w:val="vi-VN"/>
        </w:rPr>
      </w:pPr>
      <w:r w:rsidRPr="003B3302">
        <w:rPr>
          <w:i/>
          <w:iCs/>
          <w:sz w:val="24"/>
        </w:rPr>
        <w:t>(Nguồn</w:t>
      </w:r>
      <w:r w:rsidRPr="003B3302">
        <w:rPr>
          <w:sz w:val="24"/>
        </w:rPr>
        <w:t>:</w:t>
      </w:r>
      <w:r w:rsidRPr="003B3302">
        <w:rPr>
          <w:sz w:val="24"/>
          <w:lang w:val="vi-VN"/>
        </w:rPr>
        <w:t xml:space="preserve"> </w:t>
      </w:r>
      <w:r w:rsidRPr="003B3302">
        <w:rPr>
          <w:i/>
          <w:iCs/>
          <w:sz w:val="24"/>
        </w:rPr>
        <w:t>https://dangcongsan.vn/thoi-su/viet-nam-va-campuchia-nhat-tri-xay-dung-hiep-dinh-ve-quy-che-bien-gioi-moi-612399</w:t>
      </w:r>
      <w:r w:rsidRPr="003B3302">
        <w:rPr>
          <w:i/>
          <w:iCs/>
          <w:sz w:val="24"/>
          <w:lang w:val="vi-VN"/>
        </w:rPr>
        <w:t>)</w:t>
      </w:r>
    </w:p>
    <w:tbl>
      <w:tblPr>
        <w:tblW w:w="11052" w:type="dxa"/>
        <w:tblLook w:val="0000" w:firstRow="0" w:lastRow="0" w:firstColumn="0" w:lastColumn="0" w:noHBand="0" w:noVBand="0"/>
      </w:tblPr>
      <w:tblGrid>
        <w:gridCol w:w="11052"/>
      </w:tblGrid>
      <w:tr w:rsidR="00D60691" w:rsidRPr="003B3302" w14:paraId="521EDD2E" w14:textId="77777777" w:rsidTr="00D60691">
        <w:tc>
          <w:tcPr>
            <w:tcW w:w="11052" w:type="dxa"/>
            <w:shd w:val="clear" w:color="auto" w:fill="auto"/>
          </w:tcPr>
          <w:p w14:paraId="3C302D30" w14:textId="77777777" w:rsidR="00D60691" w:rsidRPr="003B3302" w:rsidRDefault="00D60691" w:rsidP="00263D50">
            <w:pPr>
              <w:spacing w:line="276" w:lineRule="auto"/>
              <w:jc w:val="both"/>
              <w:rPr>
                <w:sz w:val="24"/>
              </w:rPr>
            </w:pPr>
            <w:r w:rsidRPr="003B3302">
              <w:rPr>
                <w:sz w:val="24"/>
              </w:rPr>
              <w:t>A. Xây dựng đường biên giới hòa bình, ổn định, hữu nghị và hợp tác cùng phát triển giữa hai nước Việt Nam – Campuchia là trách nhiệm của Nhà nước và nhân dân cả hai nước.</w:t>
            </w:r>
          </w:p>
        </w:tc>
      </w:tr>
      <w:tr w:rsidR="00D60691" w:rsidRPr="003B3302" w14:paraId="25F0A9B8" w14:textId="77777777" w:rsidTr="00D60691">
        <w:tc>
          <w:tcPr>
            <w:tcW w:w="11052" w:type="dxa"/>
            <w:shd w:val="clear" w:color="auto" w:fill="auto"/>
          </w:tcPr>
          <w:p w14:paraId="0517FF3D" w14:textId="77777777" w:rsidR="00D60691" w:rsidRPr="003B3302" w:rsidRDefault="00D60691" w:rsidP="00263D50">
            <w:pPr>
              <w:spacing w:line="276" w:lineRule="auto"/>
              <w:jc w:val="both"/>
              <w:rPr>
                <w:sz w:val="24"/>
              </w:rPr>
            </w:pPr>
            <w:r w:rsidRPr="003B3302">
              <w:rPr>
                <w:sz w:val="24"/>
              </w:rPr>
              <w:t>B. Hai nước Việt Nam – Campuchia phối hợp với nhau trong công tác quản lý biên giới chung là thực hiện đúng quy định của pháp luật quốc tế.</w:t>
            </w:r>
          </w:p>
        </w:tc>
      </w:tr>
      <w:tr w:rsidR="00D60691" w:rsidRPr="003B3302" w14:paraId="44A57BED" w14:textId="77777777" w:rsidTr="00D60691">
        <w:tc>
          <w:tcPr>
            <w:tcW w:w="11052" w:type="dxa"/>
            <w:shd w:val="clear" w:color="auto" w:fill="auto"/>
          </w:tcPr>
          <w:p w14:paraId="1CABC2D9" w14:textId="77777777" w:rsidR="00D60691" w:rsidRPr="003B3302" w:rsidRDefault="00D60691" w:rsidP="00263D50">
            <w:pPr>
              <w:spacing w:line="276" w:lineRule="auto"/>
              <w:jc w:val="both"/>
              <w:rPr>
                <w:sz w:val="24"/>
              </w:rPr>
            </w:pPr>
            <w:r w:rsidRPr="003B3302">
              <w:rPr>
                <w:sz w:val="24"/>
              </w:rPr>
              <w:t>C. Khảo sát thực địa, cắm thêm một số cọc đánh dấu điểm đặc trưng làm rõ hướng đi của đường biên giới trên thực địa là việc làm cần thiết.</w:t>
            </w:r>
          </w:p>
        </w:tc>
      </w:tr>
      <w:tr w:rsidR="00D60691" w:rsidRPr="003B3302" w14:paraId="0B43D88B" w14:textId="77777777" w:rsidTr="00D60691">
        <w:tc>
          <w:tcPr>
            <w:tcW w:w="11052" w:type="dxa"/>
            <w:shd w:val="clear" w:color="auto" w:fill="auto"/>
          </w:tcPr>
          <w:p w14:paraId="1B9003DF" w14:textId="77777777" w:rsidR="00D60691" w:rsidRPr="003B3302" w:rsidRDefault="00D60691" w:rsidP="00263D50">
            <w:pPr>
              <w:spacing w:line="276" w:lineRule="auto"/>
              <w:jc w:val="both"/>
              <w:rPr>
                <w:sz w:val="24"/>
              </w:rPr>
            </w:pPr>
            <w:r w:rsidRPr="003B3302">
              <w:rPr>
                <w:sz w:val="24"/>
              </w:rPr>
              <w:t>D. Đường biên giới trên đất liền giữa hai nước không cần thể hiện trên bản đồ.</w:t>
            </w:r>
          </w:p>
        </w:tc>
      </w:tr>
    </w:tbl>
    <w:p w14:paraId="44D713C1" w14:textId="77777777" w:rsidR="00806891" w:rsidRPr="003B3302" w:rsidRDefault="00806891" w:rsidP="00806891">
      <w:pPr>
        <w:spacing w:line="276" w:lineRule="auto"/>
        <w:jc w:val="both"/>
        <w:rPr>
          <w:sz w:val="24"/>
        </w:rPr>
      </w:pPr>
      <w:r w:rsidRPr="003B3302">
        <w:rPr>
          <w:b/>
          <w:bCs/>
          <w:sz w:val="24"/>
        </w:rPr>
        <w:t>Câu 4</w:t>
      </w:r>
      <w:r w:rsidRPr="003B3302">
        <w:rPr>
          <w:sz w:val="24"/>
        </w:rPr>
        <w:t xml:space="preserve">. </w:t>
      </w:r>
      <w:r w:rsidRPr="003B3302">
        <w:rPr>
          <w:i/>
          <w:iCs/>
          <w:sz w:val="24"/>
        </w:rPr>
        <w:t>Đọc đoạn thông tin sau:</w:t>
      </w:r>
    </w:p>
    <w:p w14:paraId="0A1DA2FE" w14:textId="77777777" w:rsidR="00806891" w:rsidRPr="003B3302" w:rsidRDefault="00806891" w:rsidP="00806891">
      <w:pPr>
        <w:spacing w:line="276" w:lineRule="auto"/>
        <w:ind w:firstLine="720"/>
        <w:jc w:val="both"/>
        <w:rPr>
          <w:sz w:val="24"/>
        </w:rPr>
      </w:pPr>
      <w:r w:rsidRPr="003B3302">
        <w:rPr>
          <w:sz w:val="24"/>
        </w:rPr>
        <w:t>Là Quốc gia thành viên Công ước Luật Biển 1982, ngày 12/11/1982 Chính phủ nước CHXHCN Việt Nam ra tuyên bố về đường cơ sở dùng để tính chiều rộng lãnh hải Việt Nam…Là một quốc gia có nhiều lợi ích gắn với biển và là thành viên có trách nhiệm của Công ước Luật Biển 1982, Việt Nam luôn đi đầu và không ngừng nỗ lực trong việc thực hiện Công ước, kể từ khi chấp nhận sự ràng buộc và trở thành một quốc gia thành viên của Công ước. Với chủ trương nhất quán thông qua các biện pháp hòa bình giải quyết tranh chấp, bất đồng trên biển, Việt Nam đã có nhiều nỗ lực trong việc áp dụng có hiệu quả Công ước Luật Biển 1982 để giải quyết các tranh chấp về phân định biển với các nước láng giềng. Tại các khu vực chưa phân định, Việt Nam cùng các bên đã có những biện pháp để quản lý các vấn đề trên biển cũng như đang tiến hành đàm phán, đối thoại với các quốc gia ven biển để giải quyết các khu vực chồng lấn còn lại.</w:t>
      </w:r>
    </w:p>
    <w:p w14:paraId="2E028F84" w14:textId="77777777" w:rsidR="00806891" w:rsidRPr="003B3302" w:rsidRDefault="00806891" w:rsidP="00806891">
      <w:pPr>
        <w:spacing w:line="276" w:lineRule="auto"/>
        <w:ind w:firstLine="720"/>
        <w:jc w:val="both"/>
        <w:rPr>
          <w:sz w:val="24"/>
        </w:rPr>
      </w:pPr>
      <w:r w:rsidRPr="003B3302">
        <w:rPr>
          <w:sz w:val="24"/>
        </w:rPr>
        <w:t>Việt Nam luôn đề cao mục tiêu, tôn chỉ và các quy định của Công ước, nỗ lực triển khai các biện pháp để thực thi Công ước; đồng thời kiên trì, kiên quyết yêu cầu các quốc gia khác tuân thủ các nghĩa vụ của Công ước, qua đó đóng góp vào bảo vệ trật tự pháp lý trên biển.</w:t>
      </w:r>
    </w:p>
    <w:p w14:paraId="334878FF" w14:textId="77777777" w:rsidR="00806891" w:rsidRPr="003B3302" w:rsidRDefault="00806891" w:rsidP="00806891">
      <w:pPr>
        <w:spacing w:line="276" w:lineRule="auto"/>
        <w:jc w:val="both"/>
        <w:rPr>
          <w:i/>
          <w:iCs/>
          <w:sz w:val="24"/>
        </w:rPr>
      </w:pPr>
      <w:r w:rsidRPr="003B3302">
        <w:rPr>
          <w:i/>
          <w:iCs/>
          <w:sz w:val="24"/>
        </w:rPr>
        <w:t>(Nguồn:</w:t>
      </w:r>
      <w:r w:rsidRPr="003B3302">
        <w:rPr>
          <w:sz w:val="24"/>
        </w:rPr>
        <w:t xml:space="preserve"> </w:t>
      </w:r>
      <w:r w:rsidRPr="003B3302">
        <w:rPr>
          <w:i/>
          <w:iCs/>
          <w:sz w:val="24"/>
        </w:rPr>
        <w:t>http://biengioilanhtho.gov.vn)</w:t>
      </w:r>
    </w:p>
    <w:tbl>
      <w:tblPr>
        <w:tblW w:w="11052" w:type="dxa"/>
        <w:tblLook w:val="0000" w:firstRow="0" w:lastRow="0" w:firstColumn="0" w:lastColumn="0" w:noHBand="0" w:noVBand="0"/>
      </w:tblPr>
      <w:tblGrid>
        <w:gridCol w:w="11052"/>
      </w:tblGrid>
      <w:tr w:rsidR="00806891" w:rsidRPr="003B3302" w14:paraId="6A8F807C" w14:textId="77777777" w:rsidTr="00806891">
        <w:tc>
          <w:tcPr>
            <w:tcW w:w="11052" w:type="dxa"/>
            <w:shd w:val="clear" w:color="auto" w:fill="auto"/>
          </w:tcPr>
          <w:p w14:paraId="7E569165" w14:textId="77777777" w:rsidR="00806891" w:rsidRPr="003B3302" w:rsidRDefault="00806891" w:rsidP="00263D50">
            <w:pPr>
              <w:spacing w:line="276" w:lineRule="auto"/>
              <w:jc w:val="both"/>
              <w:rPr>
                <w:sz w:val="24"/>
              </w:rPr>
            </w:pPr>
            <w:r w:rsidRPr="003B3302">
              <w:rPr>
                <w:sz w:val="24"/>
              </w:rPr>
              <w:t>A. VN xác định đường cơ sở của Quốc gia trên biển căn cứ vào Công ước Luật Biển 1982.</w:t>
            </w:r>
          </w:p>
        </w:tc>
      </w:tr>
      <w:tr w:rsidR="00806891" w:rsidRPr="003B3302" w14:paraId="5FCBA72C" w14:textId="77777777" w:rsidTr="00806891">
        <w:tc>
          <w:tcPr>
            <w:tcW w:w="11052" w:type="dxa"/>
            <w:shd w:val="clear" w:color="auto" w:fill="auto"/>
          </w:tcPr>
          <w:p w14:paraId="1E411746" w14:textId="77777777" w:rsidR="00806891" w:rsidRPr="003B3302" w:rsidRDefault="00806891" w:rsidP="00263D50">
            <w:pPr>
              <w:spacing w:line="276" w:lineRule="auto"/>
              <w:jc w:val="both"/>
              <w:rPr>
                <w:sz w:val="24"/>
              </w:rPr>
            </w:pPr>
            <w:r w:rsidRPr="003B3302">
              <w:rPr>
                <w:sz w:val="24"/>
              </w:rPr>
              <w:lastRenderedPageBreak/>
              <w:t xml:space="preserve">B. Việt Nam </w:t>
            </w:r>
            <w:r w:rsidRPr="003B3302">
              <w:rPr>
                <w:b/>
                <w:bCs/>
                <w:sz w:val="24"/>
              </w:rPr>
              <w:t xml:space="preserve">không </w:t>
            </w:r>
            <w:r w:rsidRPr="003B3302">
              <w:rPr>
                <w:sz w:val="24"/>
              </w:rPr>
              <w:t>đề cao mục tiêu, tôn chỉ và các quy định của Công ước.</w:t>
            </w:r>
          </w:p>
        </w:tc>
      </w:tr>
      <w:tr w:rsidR="00806891" w:rsidRPr="003B3302" w14:paraId="7F80AFBA" w14:textId="77777777" w:rsidTr="00806891">
        <w:tc>
          <w:tcPr>
            <w:tcW w:w="11052" w:type="dxa"/>
            <w:shd w:val="clear" w:color="auto" w:fill="auto"/>
          </w:tcPr>
          <w:p w14:paraId="22D91B54" w14:textId="77777777" w:rsidR="00806891" w:rsidRPr="003B3302" w:rsidRDefault="00806891" w:rsidP="00263D50">
            <w:pPr>
              <w:spacing w:line="276" w:lineRule="auto"/>
              <w:jc w:val="both"/>
              <w:rPr>
                <w:sz w:val="24"/>
              </w:rPr>
            </w:pPr>
            <w:r w:rsidRPr="003B3302">
              <w:rPr>
                <w:sz w:val="24"/>
              </w:rPr>
              <w:t>C. Việt Nam đã có nhiều nỗ lực trong việc áp dụng có hiệu quả Công ước Luật Biển 1982 để giải quyết các tranh chấp về phân định biển với các nước láng giềng.</w:t>
            </w:r>
          </w:p>
        </w:tc>
      </w:tr>
      <w:tr w:rsidR="00806891" w:rsidRPr="003B3302" w14:paraId="023CA7FB" w14:textId="77777777" w:rsidTr="00806891">
        <w:tc>
          <w:tcPr>
            <w:tcW w:w="11052" w:type="dxa"/>
            <w:shd w:val="clear" w:color="auto" w:fill="auto"/>
          </w:tcPr>
          <w:p w14:paraId="06E25FBF" w14:textId="77777777" w:rsidR="00806891" w:rsidRPr="003B3302" w:rsidRDefault="00806891" w:rsidP="00263D50">
            <w:pPr>
              <w:spacing w:line="276" w:lineRule="auto"/>
              <w:jc w:val="both"/>
              <w:rPr>
                <w:sz w:val="24"/>
              </w:rPr>
            </w:pPr>
            <w:r w:rsidRPr="003B3302">
              <w:rPr>
                <w:sz w:val="24"/>
              </w:rPr>
              <w:t xml:space="preserve">D. Việt Nam </w:t>
            </w:r>
            <w:r w:rsidRPr="003B3302">
              <w:rPr>
                <w:b/>
                <w:bCs/>
                <w:sz w:val="24"/>
              </w:rPr>
              <w:t xml:space="preserve"> không </w:t>
            </w:r>
            <w:r w:rsidRPr="003B3302">
              <w:rPr>
                <w:sz w:val="24"/>
              </w:rPr>
              <w:t>có vai trò gì trong việc</w:t>
            </w:r>
            <w:r w:rsidRPr="003B3302">
              <w:rPr>
                <w:b/>
                <w:bCs/>
                <w:sz w:val="24"/>
              </w:rPr>
              <w:t xml:space="preserve"> </w:t>
            </w:r>
            <w:r w:rsidRPr="003B3302">
              <w:rPr>
                <w:sz w:val="24"/>
              </w:rPr>
              <w:t>bảo vệ trật tự pháp lý trên biển.</w:t>
            </w:r>
          </w:p>
        </w:tc>
      </w:tr>
    </w:tbl>
    <w:p w14:paraId="5333B5B4" w14:textId="77777777" w:rsidR="00AE586E" w:rsidRPr="003B3302" w:rsidRDefault="00AE586E" w:rsidP="000C20E2">
      <w:pPr>
        <w:widowControl w:val="0"/>
        <w:spacing w:before="60" w:line="312" w:lineRule="auto"/>
        <w:ind w:firstLine="283"/>
        <w:jc w:val="both"/>
        <w:rPr>
          <w:b/>
          <w:bCs/>
          <w:sz w:val="24"/>
        </w:rPr>
      </w:pPr>
      <w:r w:rsidRPr="003B3302">
        <w:rPr>
          <w:b/>
          <w:bCs/>
          <w:sz w:val="24"/>
        </w:rPr>
        <w:t xml:space="preserve">Phần III. Tự luận </w:t>
      </w:r>
    </w:p>
    <w:bookmarkEnd w:id="0"/>
    <w:p w14:paraId="573D638B" w14:textId="4DF2893C" w:rsidR="004829C2" w:rsidRPr="003B3302" w:rsidRDefault="007C6850" w:rsidP="000C20E2">
      <w:pPr>
        <w:widowControl w:val="0"/>
        <w:spacing w:before="60" w:line="312" w:lineRule="auto"/>
        <w:ind w:firstLine="283"/>
        <w:jc w:val="both"/>
        <w:rPr>
          <w:sz w:val="24"/>
        </w:rPr>
      </w:pPr>
      <w:r w:rsidRPr="003B3302">
        <w:rPr>
          <w:sz w:val="24"/>
        </w:rPr>
        <w:t>Trình bày các nguyên tắc cơ bản của Tổ chức Thương mại Thế giới (WTO). Theo em, việc tuân thủ các nguyên tắc này có ý nghĩa như thế nào đối với Việt Nam trong quá trình hội nhập kinh tế quốc tế?</w:t>
      </w:r>
    </w:p>
    <w:p w14:paraId="235FB255" w14:textId="04529C14" w:rsidR="004829C2" w:rsidRPr="003B3302" w:rsidRDefault="004829C2" w:rsidP="004829C2">
      <w:pPr>
        <w:widowControl w:val="0"/>
        <w:spacing w:before="60" w:line="312" w:lineRule="auto"/>
        <w:ind w:firstLine="283"/>
        <w:jc w:val="center"/>
        <w:rPr>
          <w:i/>
          <w:iCs/>
          <w:sz w:val="24"/>
        </w:rPr>
      </w:pPr>
      <w:r w:rsidRPr="003B3302">
        <w:rPr>
          <w:i/>
          <w:iCs/>
          <w:sz w:val="24"/>
        </w:rPr>
        <w:t>---Hết---</w:t>
      </w:r>
    </w:p>
    <w:sectPr w:rsidR="004829C2" w:rsidRPr="003B3302" w:rsidSect="003B3302">
      <w:headerReference w:type="default" r:id="rId9"/>
      <w:footerReference w:type="default" r:id="rId10"/>
      <w:pgSz w:w="11907" w:h="16840" w:code="9"/>
      <w:pgMar w:top="676" w:right="567" w:bottom="851" w:left="284" w:header="426" w:footer="16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5A02D" w14:textId="77777777" w:rsidR="0039488C" w:rsidRDefault="0039488C" w:rsidP="00CF4B35">
      <w:r>
        <w:separator/>
      </w:r>
    </w:p>
  </w:endnote>
  <w:endnote w:type="continuationSeparator" w:id="0">
    <w:p w14:paraId="57272BEC" w14:textId="77777777" w:rsidR="0039488C" w:rsidRDefault="0039488C"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0D92" w14:textId="0C48F123" w:rsidR="003B3302" w:rsidRPr="003B3302" w:rsidRDefault="003B3302" w:rsidP="003B3302">
    <w:pPr>
      <w:widowControl w:val="0"/>
      <w:tabs>
        <w:tab w:val="center" w:pos="4680"/>
        <w:tab w:val="right" w:pos="9360"/>
        <w:tab w:val="right" w:pos="10348"/>
      </w:tabs>
      <w:spacing w:before="120" w:after="120"/>
      <w:rPr>
        <w:rFonts w:eastAsia="SimSun"/>
        <w:color w:val="000000"/>
        <w:kern w:val="2"/>
        <w:sz w:val="24"/>
        <w:lang w:eastAsia="zh-CN"/>
      </w:rPr>
    </w:pPr>
    <w:r w:rsidRPr="003B330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3B330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3B3302">
      <w:rPr>
        <w:rFonts w:eastAsia="SimSun"/>
        <w:b/>
        <w:color w:val="000000"/>
        <w:kern w:val="2"/>
        <w:sz w:val="24"/>
        <w:lang w:val="nl-NL" w:eastAsia="zh-CN"/>
      </w:rPr>
      <w:t xml:space="preserve">    </w:t>
    </w:r>
    <w:r w:rsidRPr="003B3302">
      <w:rPr>
        <w:rFonts w:eastAsia="SimSun"/>
        <w:b/>
        <w:color w:val="00B0F0"/>
        <w:kern w:val="2"/>
        <w:sz w:val="24"/>
        <w:lang w:val="nl-NL" w:eastAsia="zh-CN"/>
      </w:rPr>
      <w:t>thuvienhoclieu</w:t>
    </w:r>
    <w:r w:rsidRPr="003B3302">
      <w:rPr>
        <w:rFonts w:eastAsia="SimSun"/>
        <w:b/>
        <w:color w:val="FF0000"/>
        <w:kern w:val="2"/>
        <w:sz w:val="24"/>
        <w:lang w:val="nl-NL" w:eastAsia="zh-CN"/>
      </w:rPr>
      <w:t xml:space="preserve">.com </w:t>
    </w:r>
    <w:r w:rsidRPr="003B3302">
      <w:rPr>
        <w:rFonts w:eastAsia="SimSun"/>
        <w:b/>
        <w:color w:val="000000"/>
        <w:kern w:val="2"/>
        <w:sz w:val="24"/>
        <w:lang w:eastAsia="zh-CN"/>
      </w:rPr>
      <w:t xml:space="preserve">                                </w:t>
    </w:r>
    <w:r w:rsidRPr="003B3302">
      <w:rPr>
        <w:rFonts w:eastAsia="SimSun"/>
        <w:b/>
        <w:color w:val="FF0000"/>
        <w:kern w:val="2"/>
        <w:sz w:val="24"/>
        <w:lang w:eastAsia="zh-CN"/>
      </w:rPr>
      <w:t>Trang</w:t>
    </w:r>
    <w:r w:rsidRPr="003B3302">
      <w:rPr>
        <w:rFonts w:eastAsia="SimSun"/>
        <w:b/>
        <w:color w:val="0070C0"/>
        <w:kern w:val="2"/>
        <w:sz w:val="24"/>
        <w:lang w:eastAsia="zh-CN"/>
      </w:rPr>
      <w:t xml:space="preserve"> </w:t>
    </w:r>
    <w:r w:rsidRPr="003B3302">
      <w:rPr>
        <w:rFonts w:eastAsia="SimSun"/>
        <w:b/>
        <w:color w:val="0070C0"/>
        <w:kern w:val="2"/>
        <w:sz w:val="24"/>
        <w:lang w:eastAsia="zh-CN"/>
      </w:rPr>
      <w:fldChar w:fldCharType="begin"/>
    </w:r>
    <w:r w:rsidRPr="003B3302">
      <w:rPr>
        <w:rFonts w:eastAsia="SimSun"/>
        <w:b/>
        <w:color w:val="0070C0"/>
        <w:kern w:val="2"/>
        <w:sz w:val="24"/>
        <w:lang w:eastAsia="zh-CN"/>
      </w:rPr>
      <w:instrText xml:space="preserve"> PAGE   \* MERGEFORMAT </w:instrText>
    </w:r>
    <w:r w:rsidRPr="003B3302">
      <w:rPr>
        <w:rFonts w:eastAsia="SimSun"/>
        <w:b/>
        <w:color w:val="0070C0"/>
        <w:kern w:val="2"/>
        <w:sz w:val="24"/>
        <w:lang w:eastAsia="zh-CN"/>
      </w:rPr>
      <w:fldChar w:fldCharType="separate"/>
    </w:r>
    <w:r w:rsidR="00487477">
      <w:rPr>
        <w:rFonts w:eastAsia="SimSun"/>
        <w:b/>
        <w:noProof/>
        <w:color w:val="0070C0"/>
        <w:kern w:val="2"/>
        <w:sz w:val="24"/>
        <w:lang w:eastAsia="zh-CN"/>
      </w:rPr>
      <w:t>1</w:t>
    </w:r>
    <w:r w:rsidRPr="003B330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20D92" w14:textId="77777777" w:rsidR="0039488C" w:rsidRDefault="0039488C" w:rsidP="00CF4B35">
      <w:r>
        <w:separator/>
      </w:r>
    </w:p>
  </w:footnote>
  <w:footnote w:type="continuationSeparator" w:id="0">
    <w:p w14:paraId="43D7EBF1" w14:textId="77777777" w:rsidR="0039488C" w:rsidRDefault="0039488C" w:rsidP="00CF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1157" w14:textId="77777777" w:rsidR="003B3302" w:rsidRPr="003B3302" w:rsidRDefault="003B3302" w:rsidP="003B3302">
    <w:pPr>
      <w:widowControl w:val="0"/>
      <w:tabs>
        <w:tab w:val="center" w:pos="4513"/>
        <w:tab w:val="right" w:pos="9026"/>
      </w:tabs>
      <w:autoSpaceDE w:val="0"/>
      <w:autoSpaceDN w:val="0"/>
      <w:jc w:val="center"/>
      <w:rPr>
        <w:sz w:val="22"/>
        <w:szCs w:val="22"/>
        <w:lang w:val="vi"/>
      </w:rPr>
    </w:pPr>
    <w:r w:rsidRPr="003B3302">
      <w:rPr>
        <w:rFonts w:eastAsia="Calibri"/>
        <w:b/>
        <w:color w:val="00B0F0"/>
        <w:sz w:val="24"/>
        <w:lang w:val="nl-NL"/>
      </w:rPr>
      <w:t>thuvienhoclieu</w:t>
    </w:r>
    <w:r w:rsidRPr="003B3302">
      <w:rPr>
        <w:rFonts w:eastAsia="Calibri"/>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606"/>
    <w:multiLevelType w:val="multilevel"/>
    <w:tmpl w:val="540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63F66"/>
    <w:multiLevelType w:val="hybridMultilevel"/>
    <w:tmpl w:val="83AC0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B642C"/>
    <w:multiLevelType w:val="multilevel"/>
    <w:tmpl w:val="825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94862"/>
    <w:multiLevelType w:val="multilevel"/>
    <w:tmpl w:val="133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C5E6B"/>
    <w:multiLevelType w:val="hybridMultilevel"/>
    <w:tmpl w:val="9D30E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E7E15"/>
    <w:multiLevelType w:val="multilevel"/>
    <w:tmpl w:val="684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75313"/>
    <w:multiLevelType w:val="multilevel"/>
    <w:tmpl w:val="B4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12A5B"/>
    <w:multiLevelType w:val="multilevel"/>
    <w:tmpl w:val="46E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76D57"/>
    <w:multiLevelType w:val="multilevel"/>
    <w:tmpl w:val="BDB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C4BA8"/>
    <w:multiLevelType w:val="hybridMultilevel"/>
    <w:tmpl w:val="3E8E1B4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4127C"/>
    <w:multiLevelType w:val="hybridMultilevel"/>
    <w:tmpl w:val="3490E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243F0"/>
    <w:multiLevelType w:val="multilevel"/>
    <w:tmpl w:val="02A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37CC8"/>
    <w:multiLevelType w:val="multilevel"/>
    <w:tmpl w:val="CF2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1F7280"/>
    <w:multiLevelType w:val="multilevel"/>
    <w:tmpl w:val="F1C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0B098F"/>
    <w:multiLevelType w:val="multilevel"/>
    <w:tmpl w:val="D2B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951A8"/>
    <w:multiLevelType w:val="multilevel"/>
    <w:tmpl w:val="B0D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43BAA"/>
    <w:multiLevelType w:val="multilevel"/>
    <w:tmpl w:val="5CE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81DDE"/>
    <w:multiLevelType w:val="hybridMultilevel"/>
    <w:tmpl w:val="9D3A3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9">
    <w:nsid w:val="6A1904E6"/>
    <w:multiLevelType w:val="multilevel"/>
    <w:tmpl w:val="3A3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44176"/>
    <w:multiLevelType w:val="hybridMultilevel"/>
    <w:tmpl w:val="2DEE7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574B5"/>
    <w:multiLevelType w:val="multilevel"/>
    <w:tmpl w:val="2366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D6B5C"/>
    <w:multiLevelType w:val="hybridMultilevel"/>
    <w:tmpl w:val="BA3C0892"/>
    <w:lvl w:ilvl="0" w:tplc="0F0A3FD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7C7A158E"/>
    <w:multiLevelType w:val="hybridMultilevel"/>
    <w:tmpl w:val="1A2EC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34E41"/>
    <w:multiLevelType w:val="hybridMultilevel"/>
    <w:tmpl w:val="82B25376"/>
    <w:lvl w:ilvl="0" w:tplc="C1069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8"/>
  </w:num>
  <w:num w:numId="3">
    <w:abstractNumId w:val="16"/>
  </w:num>
  <w:num w:numId="4">
    <w:abstractNumId w:val="7"/>
  </w:num>
  <w:num w:numId="5">
    <w:abstractNumId w:val="5"/>
  </w:num>
  <w:num w:numId="6">
    <w:abstractNumId w:val="12"/>
  </w:num>
  <w:num w:numId="7">
    <w:abstractNumId w:val="2"/>
  </w:num>
  <w:num w:numId="8">
    <w:abstractNumId w:val="15"/>
  </w:num>
  <w:num w:numId="9">
    <w:abstractNumId w:val="13"/>
  </w:num>
  <w:num w:numId="10">
    <w:abstractNumId w:val="11"/>
  </w:num>
  <w:num w:numId="11">
    <w:abstractNumId w:val="8"/>
  </w:num>
  <w:num w:numId="12">
    <w:abstractNumId w:val="3"/>
  </w:num>
  <w:num w:numId="13">
    <w:abstractNumId w:val="6"/>
  </w:num>
  <w:num w:numId="14">
    <w:abstractNumId w:val="19"/>
  </w:num>
  <w:num w:numId="15">
    <w:abstractNumId w:val="14"/>
  </w:num>
  <w:num w:numId="16">
    <w:abstractNumId w:val="0"/>
  </w:num>
  <w:num w:numId="17">
    <w:abstractNumId w:val="21"/>
  </w:num>
  <w:num w:numId="18">
    <w:abstractNumId w:val="10"/>
  </w:num>
  <w:num w:numId="19">
    <w:abstractNumId w:val="17"/>
  </w:num>
  <w:num w:numId="20">
    <w:abstractNumId w:val="24"/>
  </w:num>
  <w:num w:numId="21">
    <w:abstractNumId w:val="20"/>
  </w:num>
  <w:num w:numId="22">
    <w:abstractNumId w:val="4"/>
  </w:num>
  <w:num w:numId="23">
    <w:abstractNumId w:val="22"/>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6"/>
    <w:rsid w:val="00001057"/>
    <w:rsid w:val="0000566D"/>
    <w:rsid w:val="00024707"/>
    <w:rsid w:val="00035C3A"/>
    <w:rsid w:val="00046DEB"/>
    <w:rsid w:val="00071C71"/>
    <w:rsid w:val="00073E34"/>
    <w:rsid w:val="00095870"/>
    <w:rsid w:val="000A36FC"/>
    <w:rsid w:val="000C20E2"/>
    <w:rsid w:val="000C2134"/>
    <w:rsid w:val="000D3D72"/>
    <w:rsid w:val="000D5390"/>
    <w:rsid w:val="000E4306"/>
    <w:rsid w:val="000F32DD"/>
    <w:rsid w:val="001069B5"/>
    <w:rsid w:val="0014380C"/>
    <w:rsid w:val="00144C72"/>
    <w:rsid w:val="00157AB3"/>
    <w:rsid w:val="00161FF1"/>
    <w:rsid w:val="001646C3"/>
    <w:rsid w:val="00195B11"/>
    <w:rsid w:val="001B0030"/>
    <w:rsid w:val="001B3198"/>
    <w:rsid w:val="001B3B98"/>
    <w:rsid w:val="001B7968"/>
    <w:rsid w:val="001C3CE3"/>
    <w:rsid w:val="001D7FC0"/>
    <w:rsid w:val="001E7603"/>
    <w:rsid w:val="001F1B47"/>
    <w:rsid w:val="00204A87"/>
    <w:rsid w:val="00215B26"/>
    <w:rsid w:val="002212B0"/>
    <w:rsid w:val="00222AA2"/>
    <w:rsid w:val="00224635"/>
    <w:rsid w:val="00232DDE"/>
    <w:rsid w:val="00235A85"/>
    <w:rsid w:val="0024693E"/>
    <w:rsid w:val="00254B47"/>
    <w:rsid w:val="00254FEF"/>
    <w:rsid w:val="002673C8"/>
    <w:rsid w:val="0028781B"/>
    <w:rsid w:val="00287A46"/>
    <w:rsid w:val="002A21CE"/>
    <w:rsid w:val="002B3111"/>
    <w:rsid w:val="002B46CC"/>
    <w:rsid w:val="002B5869"/>
    <w:rsid w:val="002C158F"/>
    <w:rsid w:val="002C442A"/>
    <w:rsid w:val="002E2619"/>
    <w:rsid w:val="002E5C37"/>
    <w:rsid w:val="002F7BEC"/>
    <w:rsid w:val="00303D89"/>
    <w:rsid w:val="00313595"/>
    <w:rsid w:val="00323392"/>
    <w:rsid w:val="003313DB"/>
    <w:rsid w:val="0034111B"/>
    <w:rsid w:val="00346CB7"/>
    <w:rsid w:val="00364F60"/>
    <w:rsid w:val="0036669A"/>
    <w:rsid w:val="0037529B"/>
    <w:rsid w:val="00387370"/>
    <w:rsid w:val="0039488C"/>
    <w:rsid w:val="003A26CB"/>
    <w:rsid w:val="003A393D"/>
    <w:rsid w:val="003A519D"/>
    <w:rsid w:val="003A7224"/>
    <w:rsid w:val="003B10B9"/>
    <w:rsid w:val="003B151B"/>
    <w:rsid w:val="003B2B65"/>
    <w:rsid w:val="003B3302"/>
    <w:rsid w:val="003C052B"/>
    <w:rsid w:val="003C1EB5"/>
    <w:rsid w:val="003E5056"/>
    <w:rsid w:val="00401FB4"/>
    <w:rsid w:val="00406D93"/>
    <w:rsid w:val="004110F1"/>
    <w:rsid w:val="00421EBC"/>
    <w:rsid w:val="004239BB"/>
    <w:rsid w:val="00463A54"/>
    <w:rsid w:val="00463F6C"/>
    <w:rsid w:val="0047323E"/>
    <w:rsid w:val="00474812"/>
    <w:rsid w:val="004826E6"/>
    <w:rsid w:val="004829C2"/>
    <w:rsid w:val="00483027"/>
    <w:rsid w:val="00487477"/>
    <w:rsid w:val="00493DDD"/>
    <w:rsid w:val="004A40DA"/>
    <w:rsid w:val="004A68E9"/>
    <w:rsid w:val="004D24DA"/>
    <w:rsid w:val="004E2BC4"/>
    <w:rsid w:val="004E353B"/>
    <w:rsid w:val="004E3FA2"/>
    <w:rsid w:val="004F6FCE"/>
    <w:rsid w:val="00521F31"/>
    <w:rsid w:val="00526B7B"/>
    <w:rsid w:val="005331A1"/>
    <w:rsid w:val="005451A9"/>
    <w:rsid w:val="00550017"/>
    <w:rsid w:val="00560D26"/>
    <w:rsid w:val="00583704"/>
    <w:rsid w:val="00585A69"/>
    <w:rsid w:val="005D54CC"/>
    <w:rsid w:val="005E2BEC"/>
    <w:rsid w:val="005F095E"/>
    <w:rsid w:val="00641A02"/>
    <w:rsid w:val="006460CD"/>
    <w:rsid w:val="006634B3"/>
    <w:rsid w:val="00665367"/>
    <w:rsid w:val="00672C66"/>
    <w:rsid w:val="006859FF"/>
    <w:rsid w:val="006A0DEC"/>
    <w:rsid w:val="006A33B3"/>
    <w:rsid w:val="006C3111"/>
    <w:rsid w:val="006D108A"/>
    <w:rsid w:val="006D6DA7"/>
    <w:rsid w:val="00727898"/>
    <w:rsid w:val="00734951"/>
    <w:rsid w:val="00737DCC"/>
    <w:rsid w:val="00743E8A"/>
    <w:rsid w:val="007456EC"/>
    <w:rsid w:val="00745C78"/>
    <w:rsid w:val="00750152"/>
    <w:rsid w:val="007530FB"/>
    <w:rsid w:val="00754869"/>
    <w:rsid w:val="007C6850"/>
    <w:rsid w:val="007D0392"/>
    <w:rsid w:val="007D45E1"/>
    <w:rsid w:val="007F05A9"/>
    <w:rsid w:val="007F45F6"/>
    <w:rsid w:val="007F79FD"/>
    <w:rsid w:val="00801B06"/>
    <w:rsid w:val="008064E7"/>
    <w:rsid w:val="00806891"/>
    <w:rsid w:val="0082473A"/>
    <w:rsid w:val="00830741"/>
    <w:rsid w:val="00840894"/>
    <w:rsid w:val="0084417B"/>
    <w:rsid w:val="00845EE9"/>
    <w:rsid w:val="0085751D"/>
    <w:rsid w:val="00882854"/>
    <w:rsid w:val="008913C3"/>
    <w:rsid w:val="0089613C"/>
    <w:rsid w:val="008C2C93"/>
    <w:rsid w:val="008C3D07"/>
    <w:rsid w:val="008C4090"/>
    <w:rsid w:val="008C7B0F"/>
    <w:rsid w:val="008D28E0"/>
    <w:rsid w:val="008D4F31"/>
    <w:rsid w:val="008F3851"/>
    <w:rsid w:val="008F4A06"/>
    <w:rsid w:val="009216AD"/>
    <w:rsid w:val="009216F7"/>
    <w:rsid w:val="00944161"/>
    <w:rsid w:val="009474C6"/>
    <w:rsid w:val="0095284E"/>
    <w:rsid w:val="0095605E"/>
    <w:rsid w:val="009663FB"/>
    <w:rsid w:val="009676C7"/>
    <w:rsid w:val="009833A0"/>
    <w:rsid w:val="009863A2"/>
    <w:rsid w:val="009B2267"/>
    <w:rsid w:val="009C29D0"/>
    <w:rsid w:val="009C4521"/>
    <w:rsid w:val="009D5FAD"/>
    <w:rsid w:val="009E28C2"/>
    <w:rsid w:val="009E6176"/>
    <w:rsid w:val="009F2DAE"/>
    <w:rsid w:val="00A03568"/>
    <w:rsid w:val="00A20542"/>
    <w:rsid w:val="00A25894"/>
    <w:rsid w:val="00A528A5"/>
    <w:rsid w:val="00A70386"/>
    <w:rsid w:val="00A85498"/>
    <w:rsid w:val="00A97EB4"/>
    <w:rsid w:val="00AA3A9D"/>
    <w:rsid w:val="00AA3BDE"/>
    <w:rsid w:val="00AB57F0"/>
    <w:rsid w:val="00AB760E"/>
    <w:rsid w:val="00AC65B7"/>
    <w:rsid w:val="00AE586E"/>
    <w:rsid w:val="00AE639E"/>
    <w:rsid w:val="00AF4C4E"/>
    <w:rsid w:val="00B075AA"/>
    <w:rsid w:val="00B10AE0"/>
    <w:rsid w:val="00B20CA1"/>
    <w:rsid w:val="00B56C89"/>
    <w:rsid w:val="00B70839"/>
    <w:rsid w:val="00B72DD2"/>
    <w:rsid w:val="00B8091B"/>
    <w:rsid w:val="00B81C8C"/>
    <w:rsid w:val="00B841D9"/>
    <w:rsid w:val="00B846C3"/>
    <w:rsid w:val="00B86178"/>
    <w:rsid w:val="00B90D36"/>
    <w:rsid w:val="00BA32F6"/>
    <w:rsid w:val="00BA4856"/>
    <w:rsid w:val="00BA4B8F"/>
    <w:rsid w:val="00BA6631"/>
    <w:rsid w:val="00BC518A"/>
    <w:rsid w:val="00BC6856"/>
    <w:rsid w:val="00BD4922"/>
    <w:rsid w:val="00BD5F69"/>
    <w:rsid w:val="00BD6175"/>
    <w:rsid w:val="00BE5E17"/>
    <w:rsid w:val="00C13808"/>
    <w:rsid w:val="00C1703B"/>
    <w:rsid w:val="00C360CF"/>
    <w:rsid w:val="00C36144"/>
    <w:rsid w:val="00C436EA"/>
    <w:rsid w:val="00C43F78"/>
    <w:rsid w:val="00C51CFB"/>
    <w:rsid w:val="00C52F33"/>
    <w:rsid w:val="00C87999"/>
    <w:rsid w:val="00CB5A0F"/>
    <w:rsid w:val="00CB79CE"/>
    <w:rsid w:val="00CF39AF"/>
    <w:rsid w:val="00CF4B35"/>
    <w:rsid w:val="00D0046D"/>
    <w:rsid w:val="00D05850"/>
    <w:rsid w:val="00D1502D"/>
    <w:rsid w:val="00D23BC6"/>
    <w:rsid w:val="00D50F5A"/>
    <w:rsid w:val="00D60691"/>
    <w:rsid w:val="00D66A9F"/>
    <w:rsid w:val="00D719C0"/>
    <w:rsid w:val="00D755A8"/>
    <w:rsid w:val="00D807F3"/>
    <w:rsid w:val="00D80860"/>
    <w:rsid w:val="00D87507"/>
    <w:rsid w:val="00D94164"/>
    <w:rsid w:val="00D94D96"/>
    <w:rsid w:val="00DB2571"/>
    <w:rsid w:val="00DC0448"/>
    <w:rsid w:val="00DE5C55"/>
    <w:rsid w:val="00DF7E4E"/>
    <w:rsid w:val="00E00B6F"/>
    <w:rsid w:val="00E12678"/>
    <w:rsid w:val="00E22659"/>
    <w:rsid w:val="00E22C49"/>
    <w:rsid w:val="00E30997"/>
    <w:rsid w:val="00E35874"/>
    <w:rsid w:val="00E43C10"/>
    <w:rsid w:val="00E47E2F"/>
    <w:rsid w:val="00E607C6"/>
    <w:rsid w:val="00E67452"/>
    <w:rsid w:val="00E74C79"/>
    <w:rsid w:val="00E8782B"/>
    <w:rsid w:val="00E96F90"/>
    <w:rsid w:val="00EA05EA"/>
    <w:rsid w:val="00EB7C89"/>
    <w:rsid w:val="00ED59EE"/>
    <w:rsid w:val="00F02E4A"/>
    <w:rsid w:val="00F24142"/>
    <w:rsid w:val="00F241FB"/>
    <w:rsid w:val="00F26237"/>
    <w:rsid w:val="00F527C0"/>
    <w:rsid w:val="00F65652"/>
    <w:rsid w:val="00F77059"/>
    <w:rsid w:val="00F85BC8"/>
    <w:rsid w:val="00F901DF"/>
    <w:rsid w:val="00FA3811"/>
    <w:rsid w:val="00FC5557"/>
    <w:rsid w:val="00FE043A"/>
    <w:rsid w:val="00FE3882"/>
    <w:rsid w:val="00FE421E"/>
    <w:rsid w:val="00FF0DC4"/>
    <w:rsid w:val="00FF2234"/>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75"/>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75"/>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20">
      <w:bodyDiv w:val="1"/>
      <w:marLeft w:val="0"/>
      <w:marRight w:val="0"/>
      <w:marTop w:val="0"/>
      <w:marBottom w:val="0"/>
      <w:divBdr>
        <w:top w:val="none" w:sz="0" w:space="0" w:color="auto"/>
        <w:left w:val="none" w:sz="0" w:space="0" w:color="auto"/>
        <w:bottom w:val="none" w:sz="0" w:space="0" w:color="auto"/>
        <w:right w:val="none" w:sz="0" w:space="0" w:color="auto"/>
      </w:divBdr>
    </w:div>
    <w:div w:id="303655973">
      <w:bodyDiv w:val="1"/>
      <w:marLeft w:val="0"/>
      <w:marRight w:val="0"/>
      <w:marTop w:val="0"/>
      <w:marBottom w:val="0"/>
      <w:divBdr>
        <w:top w:val="none" w:sz="0" w:space="0" w:color="auto"/>
        <w:left w:val="none" w:sz="0" w:space="0" w:color="auto"/>
        <w:bottom w:val="none" w:sz="0" w:space="0" w:color="auto"/>
        <w:right w:val="none" w:sz="0" w:space="0" w:color="auto"/>
      </w:divBdr>
    </w:div>
    <w:div w:id="1065572581">
      <w:bodyDiv w:val="1"/>
      <w:marLeft w:val="0"/>
      <w:marRight w:val="0"/>
      <w:marTop w:val="0"/>
      <w:marBottom w:val="0"/>
      <w:divBdr>
        <w:top w:val="none" w:sz="0" w:space="0" w:color="auto"/>
        <w:left w:val="none" w:sz="0" w:space="0" w:color="auto"/>
        <w:bottom w:val="none" w:sz="0" w:space="0" w:color="auto"/>
        <w:right w:val="none" w:sz="0" w:space="0" w:color="auto"/>
      </w:divBdr>
    </w:div>
    <w:div w:id="15717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B217-5D08-4C7D-8A4E-A98C56DE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5690</Words>
  <Characters>15933</Characters>
  <Application>Microsoft Office Word</Application>
  <DocSecurity>0</DocSecurity>
  <Lines>758</Lines>
  <Paragraphs>831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2025-04-17T14:36:00Z</dcterms:created>
  <dcterms:modified xsi:type="dcterms:W3CDTF">2025-04-17T14:36:00Z</dcterms:modified>
</cp:coreProperties>
</file>