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1E0" w:firstRow="1" w:lastRow="1" w:firstColumn="1" w:lastColumn="1" w:noHBand="0" w:noVBand="0"/>
      </w:tblPr>
      <w:tblGrid>
        <w:gridCol w:w="3468"/>
        <w:gridCol w:w="6000"/>
      </w:tblGrid>
      <w:tr w:rsidR="006404A9" w:rsidRPr="00414719" w14:paraId="01372CB4" w14:textId="77777777" w:rsidTr="00195CF0">
        <w:tc>
          <w:tcPr>
            <w:tcW w:w="3468" w:type="dxa"/>
          </w:tcPr>
          <w:p w14:paraId="7BA6D2DE" w14:textId="77777777" w:rsidR="006404A9" w:rsidRPr="00414719" w:rsidRDefault="006404A9" w:rsidP="00195CF0">
            <w:pPr>
              <w:jc w:val="center"/>
              <w:rPr>
                <w:b/>
              </w:rPr>
            </w:pPr>
            <w:r w:rsidRPr="00414719">
              <w:rPr>
                <w:b/>
              </w:rPr>
              <w:t>SỞ GIÁO DỤC VÀ ĐÀO TẠO</w:t>
            </w:r>
          </w:p>
          <w:p w14:paraId="49F48FD3" w14:textId="77777777" w:rsidR="006404A9" w:rsidRPr="00414719" w:rsidRDefault="006404A9" w:rsidP="00195CF0">
            <w:pPr>
              <w:jc w:val="center"/>
              <w:rPr>
                <w:b/>
              </w:rPr>
            </w:pPr>
            <w:r w:rsidRPr="00414719">
              <w:rPr>
                <w:b/>
              </w:rPr>
              <w:t>CÀ MAU</w:t>
            </w:r>
          </w:p>
          <w:p w14:paraId="463E7130" w14:textId="77777777" w:rsidR="006404A9" w:rsidRPr="00414719" w:rsidRDefault="006404A9" w:rsidP="00195CF0">
            <w:pPr>
              <w:jc w:val="center"/>
            </w:pPr>
            <w:r w:rsidRPr="00414719">
              <w:rPr>
                <w:noProof/>
              </w:rPr>
              <mc:AlternateContent>
                <mc:Choice Requires="wps">
                  <w:drawing>
                    <wp:anchor distT="0" distB="0" distL="114300" distR="114300" simplePos="0" relativeHeight="251659264" behindDoc="0" locked="0" layoutInCell="1" allowOverlap="1" wp14:anchorId="481E3FB1" wp14:editId="4B7E39A0">
                      <wp:simplePos x="0" y="0"/>
                      <wp:positionH relativeFrom="column">
                        <wp:posOffset>457200</wp:posOffset>
                      </wp:positionH>
                      <wp:positionV relativeFrom="paragraph">
                        <wp:posOffset>21590</wp:posOffset>
                      </wp:positionV>
                      <wp:extent cx="11430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6C63A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12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PxyQEAAHcDAAAOAAAAZHJzL2Uyb0RvYy54bWysU02P0zAQvSPxHyzfaZKWRRA13UOX5bJA&#10;pS4/YGo7iYXtscZu0/57bPdjF7ghcrA8X8/z3kyW90dr2EFR0Og63sxqzpQTKLUbOv7j+fHdR85C&#10;BCfBoFMdP6nA71dv3ywn36o5jmikIpZAXGgn3/ExRt9WVRCjshBm6JVLwR7JQkwmDZUkmBK6NdW8&#10;rj9UE5L0hEKFkLwP5yBfFfy+VyJ+7/ugIjMdT73FclI5d/msVktoBwI/anFpA/6hCwvapUdvUA8Q&#10;ge1J/wVltSAM2MeZQFth32uhCofEpqn/YLMdwavCJYkT/E2m8P9gxbfDhpiWHV9w5sCmEW0jgR7G&#10;yNboXBIQiS2yTpMPbUpfuw1lpuLotv4Jxc/AHK5HcIMq/T6ffAJpckX1W0k2gk+v7aavKFMO7CMW&#10;0Y492QyZ5GDHMpvTbTbqGJlIzqZ5v6jrNEJxjVXQXgs9hfhFoWX50nGjXZYNWjg8hZgbgfaakt0O&#10;H7UxZfTGsanjn+7md6UgoNEyB3NaoGG3NsQOkJenfIVVirxOI9w7WcBGBfLz5R5Bm/M9PW7cRYzM&#10;/6zkDuVpQ1eR0nRLl5dNzOvz2i7VL//L6hcAAAD//wMAUEsDBBQABgAIAAAAIQDKyQ8U2gAAAAYB&#10;AAAPAAAAZHJzL2Rvd25yZXYueG1sTI/LTsMwEEX3SPyDNUhsKuqQ8qjSOBUCsmNDAbGdxtMkajxO&#10;Y7cNfD1TNrA8uqN7z+TL0XXqQENoPRu4niagiCtvW64NvL+VV3NQISJb7DyTgS8KsCzOz3LMrD/y&#10;Kx1WsVZSwiFDA02MfaZ1qBpyGKa+J5Zs4weHUXCotR3wKOWu02mS3GmHLctCgz09NlRtV3tnIJQf&#10;tCu/J9Uk+ZzVntLd08szGnN5MT4sQEUa498xnPRFHQpxWvs926A6A/epvBINzG5ASZzennj9y7rI&#10;9X/94gcAAP//AwBQSwECLQAUAAYACAAAACEAtoM4kv4AAADhAQAAEwAAAAAAAAAAAAAAAAAAAAAA&#10;W0NvbnRlbnRfVHlwZXNdLnhtbFBLAQItABQABgAIAAAAIQA4/SH/1gAAAJQBAAALAAAAAAAAAAAA&#10;AAAAAC8BAABfcmVscy8ucmVsc1BLAQItABQABgAIAAAAIQA9nfPxyQEAAHcDAAAOAAAAAAAAAAAA&#10;AAAAAC4CAABkcnMvZTJvRG9jLnhtbFBLAQItABQABgAIAAAAIQDKyQ8U2gAAAAYBAAAPAAAAAAAA&#10;AAAAAAAAACMEAABkcnMvZG93bnJldi54bWxQSwUGAAAAAAQABADzAAAAKgUAAAAA&#10;"/>
                  </w:pict>
                </mc:Fallback>
              </mc:AlternateContent>
            </w:r>
          </w:p>
          <w:p w14:paraId="6489089D" w14:textId="77777777" w:rsidR="006404A9" w:rsidRPr="00414719" w:rsidRDefault="006404A9" w:rsidP="00195CF0">
            <w:pPr>
              <w:jc w:val="center"/>
              <w:rPr>
                <w:b/>
              </w:rPr>
            </w:pPr>
            <w:r w:rsidRPr="00414719">
              <w:rPr>
                <w:b/>
              </w:rPr>
              <w:t>ĐỀ THI CHÍNH THỨC</w:t>
            </w:r>
          </w:p>
          <w:p w14:paraId="781C687E" w14:textId="77777777" w:rsidR="006404A9" w:rsidRPr="00414719" w:rsidRDefault="006404A9" w:rsidP="00195CF0">
            <w:pPr>
              <w:jc w:val="center"/>
            </w:pPr>
            <w:r w:rsidRPr="00414719">
              <w:rPr>
                <w:i/>
              </w:rPr>
              <w:t>(Đề thi có 04 trang)</w:t>
            </w:r>
          </w:p>
        </w:tc>
        <w:tc>
          <w:tcPr>
            <w:tcW w:w="6000" w:type="dxa"/>
          </w:tcPr>
          <w:p w14:paraId="74E19478" w14:textId="77777777" w:rsidR="006404A9" w:rsidRPr="00414719" w:rsidRDefault="006404A9" w:rsidP="00195CF0">
            <w:pPr>
              <w:jc w:val="center"/>
              <w:rPr>
                <w:b/>
                <w:bCs/>
              </w:rPr>
            </w:pPr>
            <w:r w:rsidRPr="00414719">
              <w:rPr>
                <w:b/>
                <w:bCs/>
              </w:rPr>
              <w:t>KỲ THI THỬ TỐT NGHIỆP THPT NĂM 2026</w:t>
            </w:r>
          </w:p>
          <w:p w14:paraId="0D09B29D" w14:textId="4ECE2CB6" w:rsidR="006404A9" w:rsidRPr="00414719" w:rsidRDefault="006404A9" w:rsidP="00195CF0">
            <w:pPr>
              <w:jc w:val="center"/>
              <w:rPr>
                <w:b/>
                <w:bCs/>
              </w:rPr>
            </w:pPr>
            <w:r w:rsidRPr="00414719">
              <w:rPr>
                <w:b/>
                <w:bCs/>
              </w:rPr>
              <w:t xml:space="preserve">MÔN: GIÁO DỤC KINH TẾ </w:t>
            </w:r>
            <w:r w:rsidR="007870A5">
              <w:rPr>
                <w:b/>
                <w:bCs/>
              </w:rPr>
              <w:t>VÀ</w:t>
            </w:r>
            <w:r w:rsidRPr="00414719">
              <w:rPr>
                <w:b/>
                <w:bCs/>
              </w:rPr>
              <w:t xml:space="preserve"> PHÁP LUẬT</w:t>
            </w:r>
          </w:p>
          <w:p w14:paraId="4815DD9E" w14:textId="77777777" w:rsidR="006404A9" w:rsidRPr="00414719" w:rsidRDefault="006404A9" w:rsidP="00195CF0">
            <w:pPr>
              <w:jc w:val="center"/>
              <w:rPr>
                <w:b/>
                <w:bCs/>
              </w:rPr>
            </w:pPr>
            <w:r w:rsidRPr="00414719">
              <w:rPr>
                <w:bCs/>
              </w:rPr>
              <w:t>Ngày thi:</w:t>
            </w:r>
            <w:r w:rsidRPr="00414719">
              <w:rPr>
                <w:b/>
                <w:bCs/>
              </w:rPr>
              <w:t xml:space="preserve"> </w:t>
            </w:r>
            <w:r w:rsidRPr="00414719">
              <w:t>24/4/2026</w:t>
            </w:r>
          </w:p>
          <w:p w14:paraId="09E3D32A" w14:textId="77777777" w:rsidR="006404A9" w:rsidRPr="00414719" w:rsidRDefault="006404A9" w:rsidP="00195CF0">
            <w:pPr>
              <w:jc w:val="center"/>
              <w:rPr>
                <w:i/>
                <w:iCs/>
              </w:rPr>
            </w:pPr>
            <w:r w:rsidRPr="00414719">
              <w:rPr>
                <w:i/>
                <w:iCs/>
              </w:rPr>
              <w:t>Thời gian làm bài: 50 phút, không kể thời gian giao đề</w:t>
            </w:r>
          </w:p>
          <w:p w14:paraId="0428A0CB" w14:textId="77777777" w:rsidR="006404A9" w:rsidRPr="00414719" w:rsidRDefault="006404A9" w:rsidP="00195CF0">
            <w:pPr>
              <w:jc w:val="center"/>
              <w:rPr>
                <w:i/>
                <w:iCs/>
              </w:rPr>
            </w:pPr>
            <w:r w:rsidRPr="00414719">
              <w:rPr>
                <w:i/>
                <w:iCs/>
                <w:noProof/>
              </w:rPr>
              <mc:AlternateContent>
                <mc:Choice Requires="wps">
                  <w:drawing>
                    <wp:anchor distT="0" distB="0" distL="114300" distR="114300" simplePos="0" relativeHeight="251660288" behindDoc="0" locked="0" layoutInCell="1" allowOverlap="1" wp14:anchorId="44757E2D" wp14:editId="6A765006">
                      <wp:simplePos x="0" y="0"/>
                      <wp:positionH relativeFrom="column">
                        <wp:posOffset>363220</wp:posOffset>
                      </wp:positionH>
                      <wp:positionV relativeFrom="paragraph">
                        <wp:posOffset>29210</wp:posOffset>
                      </wp:positionV>
                      <wp:extent cx="3002280" cy="0"/>
                      <wp:effectExtent l="10795" t="10160" r="635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2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CF0E0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2.3pt" to="2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pVyAEAAHcDAAAOAAAAZHJzL2Uyb0RvYy54bWysU02P0zAQvSPxHyzfadKgRUvUdA9dlssC&#10;lbr8gKntJBa2xxq7Tfrvsd0PFrghcrA8X8/z3kxWD7M17KgoaHQdXy5qzpQTKLUbOv795endPWch&#10;gpNg0KmOn1TgD+u3b1aTb1WDIxqpiCUQF9rJd3yM0bdVFcSoLIQFeuVSsEeyEJNJQyUJpoRuTdXU&#10;9YdqQpKeUKgQkvfxHOTrgt/3SsRvfR9UZKbjqbdYTirnPp/VegXtQOBHLS5twD90YUG79OgN6hEi&#10;sAPpv6CsFoQB+7gQaCvsey1U4ZDYLOs/2OxG8KpwSeIEf5Mp/D9Y8fW4JaZlxxvOHNg0ol0k0MMY&#10;2QadSwIisSbrNPnQpvSN21JmKma3888ofgTmcDOCG1Tp9+XkE8gyV1S/lWQj+PTafvqCMuXAIWIR&#10;be7JZsgkB5vLbE632ag5MpGc7+u6ae7TCMU1VkF7LfQU4meFluVLx412WTZo4fgcYm4E2mtKdjt8&#10;0saU0RvHpo5/vGvuSkFAo2UO5rRAw35jiB0hL0/5CqsUeZ1GeHCygI0K5KfLPYI253t63LiLGJn/&#10;Wck9ytOWriKl6ZYuL5uY1+e1Xap//S/rnwAAAP//AwBQSwMEFAAGAAgAAAAhAG4Gv/7bAAAABgEA&#10;AA8AAABkcnMvZG93bnJldi54bWxMj8FOwzAQRO9I/IO1SFyq1ialBYU4FQJy49JCxXWbLElEvE5j&#10;tw18PQsXOI5mNPMmW42uU0caQuvZwtXMgCIufdVybeH1pZjeggoRucLOM1n4pACr/Pwsw7TyJ17T&#10;cRNrJSUcUrTQxNinWoeyIYdh5nti8d794DCKHGpdDXiSctfpxJildtiyLDTY00ND5cfm4CyEYkv7&#10;4mtSTszbvPaU7B+fn9Day4vx/g5UpDH+heEHX9AhF6adP3AVVGdhcZNI0sL1EpTYi7mRa7tfrfNM&#10;/8fPvwEAAP//AwBQSwECLQAUAAYACAAAACEAtoM4kv4AAADhAQAAEwAAAAAAAAAAAAAAAAAAAAAA&#10;W0NvbnRlbnRfVHlwZXNdLnhtbFBLAQItABQABgAIAAAAIQA4/SH/1gAAAJQBAAALAAAAAAAAAAAA&#10;AAAAAC8BAABfcmVscy8ucmVsc1BLAQItABQABgAIAAAAIQBXnlpVyAEAAHcDAAAOAAAAAAAAAAAA&#10;AAAAAC4CAABkcnMvZTJvRG9jLnhtbFBLAQItABQABgAIAAAAIQBuBr/+2wAAAAYBAAAPAAAAAAAA&#10;AAAAAAAAACIEAABkcnMvZG93bnJldi54bWxQSwUGAAAAAAQABADzAAAAKgUAAAAA&#10;"/>
                  </w:pict>
                </mc:Fallback>
              </mc:AlternateContent>
            </w:r>
          </w:p>
          <w:p w14:paraId="25AD3782" w14:textId="77777777" w:rsidR="006404A9" w:rsidRPr="00414719" w:rsidRDefault="006404A9" w:rsidP="00195CF0">
            <w:pPr>
              <w:jc w:val="center"/>
              <w:rPr>
                <w:b/>
                <w:bCs/>
              </w:rPr>
            </w:pPr>
          </w:p>
        </w:tc>
      </w:tr>
    </w:tbl>
    <w:p w14:paraId="3CBAAAE4" w14:textId="77777777" w:rsidR="006404A9" w:rsidRPr="00414719" w:rsidRDefault="006404A9" w:rsidP="006404A9">
      <w:pPr>
        <w:rPr>
          <w:bCs/>
        </w:rPr>
      </w:pPr>
      <w:r w:rsidRPr="00414719">
        <w:rPr>
          <w:b/>
          <w:bCs/>
          <w:noProof/>
        </w:rPr>
        <mc:AlternateContent>
          <mc:Choice Requires="wps">
            <w:drawing>
              <wp:anchor distT="0" distB="0" distL="114300" distR="114300" simplePos="0" relativeHeight="251661312" behindDoc="0" locked="0" layoutInCell="1" allowOverlap="1" wp14:anchorId="57E8E18D" wp14:editId="1C21C33A">
                <wp:simplePos x="0" y="0"/>
                <wp:positionH relativeFrom="column">
                  <wp:posOffset>4715510</wp:posOffset>
                </wp:positionH>
                <wp:positionV relativeFrom="paragraph">
                  <wp:posOffset>67310</wp:posOffset>
                </wp:positionV>
                <wp:extent cx="1223645" cy="294640"/>
                <wp:effectExtent l="10160" t="10160" r="1397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94640"/>
                        </a:xfrm>
                        <a:prstGeom prst="rect">
                          <a:avLst/>
                        </a:prstGeom>
                        <a:solidFill>
                          <a:srgbClr val="FFFFFF"/>
                        </a:solidFill>
                        <a:ln w="9525">
                          <a:solidFill>
                            <a:srgbClr val="000000"/>
                          </a:solidFill>
                          <a:miter lim="800000"/>
                          <a:headEnd/>
                          <a:tailEnd/>
                        </a:ln>
                      </wps:spPr>
                      <wps:txbx>
                        <w:txbxContent>
                          <w:p w14:paraId="2EABC804" w14:textId="540ED8D2" w:rsidR="006404A9" w:rsidRPr="008148EB" w:rsidRDefault="006404A9" w:rsidP="006404A9">
                            <w:pPr>
                              <w:rPr>
                                <w:b/>
                              </w:rPr>
                            </w:pPr>
                            <w:r>
                              <w:rPr>
                                <w:b/>
                              </w:rPr>
                              <w:t>Mã đề thi 0701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1.3pt;margin-top:5.3pt;width:96.35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7gLAIAAFAEAAAOAAAAZHJzL2Uyb0RvYy54bWysVNuO0zAQfUfiHyy/07ShLduo6WrpUoS0&#10;XKRdPsBxnMTC9hjbbVK+nrHTLRHwhMiD5fGMz5w5M872dtCKnITzEkxJF7M5JcJwqKVpS/r16fDq&#10;hhIfmKmZAiNKehae3u5evtj2thA5dKBq4QiCGF/0tqRdCLbIMs87oZmfgRUGnQ04zQKars1qx3pE&#10;1yrL5/N11oOrrQMuvMfT+9FJdwm/aQQPn5vGi0BUSZFbSKtLaxXXbLdlReuY7SS/0GD/wEIzaTDp&#10;FeqeBUaOTv4BpSV34KEJMw46g6aRXKQasJrF/LdqHjtmRaoFxfH2KpP/f7D80+mLI7LG3lFimMYW&#10;PYkhkLcwkEVUp7e+wKBHi2FhwOMYGSv19gH4N08M7DtmWnHnHPSdYDWySzezydURx0eQqv8INaZh&#10;xwAJaGicjoAoBkF07NL52plIhceUef56vVxRwtGXb5brZWpdxorn29b58F6AJnFTUoedT+js9OAD&#10;1oGhzyGJPShZH6RSyXBttVeOnBhOySF9sXS84qdhypC+pJtVvhoFmPr8FGKevr9BaBlw3JXUJb25&#10;BrEiyvbO1GkYA5Nq3GN+ZZBG1DFKN4oYhmq49KWC+oyKOhjHGp8hbjpwPyjpcaRL6r8fmROUqA8G&#10;u7JZLFE2EpKxXL3J0XBTTzX1MMMRqqSBknG7D+O7OVon2w4zjXNg4A472cgkcqQ6srrwxrFNQl6e&#10;WHwXUztF/foR7H4CAAD//wMAUEsDBBQABgAIAAAAIQAIVab+4AAAAAkBAAAPAAAAZHJzL2Rvd25y&#10;ZXYueG1sTI/BTsMwDIbvSLxDZCQuiCWsW7uVphNCArEbDATXrMnaisQpSdaVt8ec4GRZ/6ffn6vN&#10;5CwbTYi9Rwk3MwHMYON1j62Et9eH6xWwmBRqZT0aCd8mwqY+P6tUqf0JX8y4Sy2jEoylktClNJSc&#10;x6YzTsWZHwxSdvDBqURraLkO6kTlzvK5EDl3qke60KnB3Hem+dwdnYTV4mn8iNvs+b3JD3adrorx&#10;8StIeXkx3d0CS2ZKfzD86pM61OS090fUkVkJxWKeE0qBoEnAOltmwPYSloUAXlf8/wf1DwAAAP//&#10;AwBQSwECLQAUAAYACAAAACEAtoM4kv4AAADhAQAAEwAAAAAAAAAAAAAAAAAAAAAAW0NvbnRlbnRf&#10;VHlwZXNdLnhtbFBLAQItABQABgAIAAAAIQA4/SH/1gAAAJQBAAALAAAAAAAAAAAAAAAAAC8BAABf&#10;cmVscy8ucmVsc1BLAQItABQABgAIAAAAIQDCQn7gLAIAAFAEAAAOAAAAAAAAAAAAAAAAAC4CAABk&#10;cnMvZTJvRG9jLnhtbFBLAQItABQABgAIAAAAIQAIVab+4AAAAAkBAAAPAAAAAAAAAAAAAAAAAIYE&#10;AABkcnMvZG93bnJldi54bWxQSwUGAAAAAAQABADzAAAAkwUAAAAA&#10;">
                <v:textbox>
                  <w:txbxContent>
                    <w:p w14:paraId="2EABC804" w14:textId="540ED8D2" w:rsidR="006404A9" w:rsidRPr="008148EB" w:rsidRDefault="006404A9" w:rsidP="006404A9">
                      <w:pPr>
                        <w:rPr>
                          <w:b/>
                        </w:rPr>
                      </w:pPr>
                      <w:r>
                        <w:rPr>
                          <w:b/>
                        </w:rPr>
                        <w:t>Mã đề thi 0701</w:t>
                      </w:r>
                    </w:p>
                  </w:txbxContent>
                </v:textbox>
              </v:shape>
            </w:pict>
          </mc:Fallback>
        </mc:AlternateContent>
      </w:r>
      <w:r w:rsidRPr="00414719">
        <w:rPr>
          <w:b/>
        </w:rPr>
        <w:t xml:space="preserve">Họ, tên thí sinh: </w:t>
      </w:r>
      <w:r w:rsidRPr="00414719">
        <w:rPr>
          <w:bCs/>
        </w:rPr>
        <w:t xml:space="preserve">.......................................................................... </w:t>
      </w:r>
    </w:p>
    <w:p w14:paraId="603ABAD4" w14:textId="77777777" w:rsidR="006404A9" w:rsidRPr="00414719" w:rsidRDefault="006404A9" w:rsidP="006404A9">
      <w:pPr>
        <w:rPr>
          <w:b/>
        </w:rPr>
      </w:pPr>
      <w:r w:rsidRPr="00414719">
        <w:rPr>
          <w:b/>
        </w:rPr>
        <w:t xml:space="preserve">Số báo danh: </w:t>
      </w:r>
      <w:r w:rsidRPr="00414719">
        <w:rPr>
          <w:bCs/>
        </w:rPr>
        <w:t>...............................................................................</w:t>
      </w:r>
    </w:p>
    <w:p w14:paraId="7AFF74EE" w14:textId="77777777" w:rsidR="005E061E" w:rsidRPr="00414719" w:rsidRDefault="005E061E" w:rsidP="00255117">
      <w:pPr>
        <w:tabs>
          <w:tab w:val="left" w:pos="283"/>
          <w:tab w:val="left" w:pos="2835"/>
          <w:tab w:val="left" w:pos="5386"/>
          <w:tab w:val="left" w:pos="7937"/>
        </w:tabs>
        <w:jc w:val="both"/>
        <w:rPr>
          <w:b/>
        </w:rPr>
      </w:pPr>
    </w:p>
    <w:p w14:paraId="3F88E80C" w14:textId="4BD883C5" w:rsidR="002D3532" w:rsidRPr="00414719" w:rsidRDefault="002D3532" w:rsidP="00255117">
      <w:pPr>
        <w:tabs>
          <w:tab w:val="left" w:pos="283"/>
          <w:tab w:val="left" w:pos="2835"/>
          <w:tab w:val="left" w:pos="5386"/>
          <w:tab w:val="left" w:pos="7937"/>
        </w:tabs>
        <w:jc w:val="both"/>
        <w:rPr>
          <w:i/>
        </w:rPr>
      </w:pPr>
      <w:r w:rsidRPr="00414719">
        <w:rPr>
          <w:b/>
        </w:rPr>
        <w:t xml:space="preserve">PHẦN I. </w:t>
      </w:r>
      <w:r w:rsidRPr="00414719">
        <w:rPr>
          <w:i/>
        </w:rPr>
        <w:t>Thí sinh trả lời từ câu 1 đến câu 24. Mỗi câu hỏi thí sinh chỉ chọn một phương án</w:t>
      </w:r>
      <w:r w:rsidR="00560296" w:rsidRPr="00414719">
        <w:rPr>
          <w:i/>
        </w:rPr>
        <w:t>.</w:t>
      </w:r>
    </w:p>
    <w:p w14:paraId="023AF266" w14:textId="77777777" w:rsidR="00350EEE" w:rsidRPr="00414719" w:rsidRDefault="002D3532" w:rsidP="00255117">
      <w:pPr>
        <w:jc w:val="both"/>
        <w:rPr>
          <w:b/>
          <w:color w:val="0000FF"/>
          <w:spacing w:val="-4"/>
        </w:rPr>
      </w:pPr>
      <w:r w:rsidRPr="00414719">
        <w:rPr>
          <w:b/>
          <w:spacing w:val="-4"/>
        </w:rPr>
        <w:t xml:space="preserve">Câu 1. </w:t>
      </w:r>
      <w:r w:rsidR="00C2125D" w:rsidRPr="00414719">
        <w:rPr>
          <w:spacing w:val="-4"/>
        </w:rPr>
        <w:t>Hoạt động sản xuất là quá trình con người sử dụng các yếu tố sản xuất để tạo ra các sản phẩm nhằm</w:t>
      </w:r>
    </w:p>
    <w:p w14:paraId="6E6963CB" w14:textId="16B09B1B" w:rsidR="00350EEE" w:rsidRPr="00414719" w:rsidRDefault="00350EEE" w:rsidP="00255117">
      <w:pPr>
        <w:tabs>
          <w:tab w:val="left" w:pos="283"/>
        </w:tabs>
      </w:pPr>
      <w:r w:rsidRPr="00414719">
        <w:rPr>
          <w:rStyle w:val="YoungMixChar"/>
          <w:b/>
        </w:rPr>
        <w:tab/>
        <w:t xml:space="preserve">A. </w:t>
      </w:r>
      <w:r w:rsidR="00C2125D" w:rsidRPr="00414719">
        <w:t>khẳng định vai trò của nhà sản xuất.</w:t>
      </w:r>
      <w:r w:rsidR="006404A9" w:rsidRPr="00414719">
        <w:tab/>
      </w:r>
      <w:r w:rsidR="006404A9" w:rsidRPr="00414719">
        <w:tab/>
      </w:r>
      <w:r w:rsidR="006404A9" w:rsidRPr="00414719">
        <w:tab/>
      </w:r>
      <w:r w:rsidR="006404A9" w:rsidRPr="00414719">
        <w:tab/>
      </w:r>
      <w:r w:rsidR="006404A9" w:rsidRPr="00414719">
        <w:tab/>
      </w:r>
      <w:r w:rsidRPr="00414719">
        <w:rPr>
          <w:rStyle w:val="YoungMixChar"/>
          <w:b/>
        </w:rPr>
        <w:t xml:space="preserve">B. </w:t>
      </w:r>
      <w:r w:rsidR="00C2125D" w:rsidRPr="00414719">
        <w:t>mang lại lợi ích cho người tiêu dùng.</w:t>
      </w:r>
    </w:p>
    <w:p w14:paraId="46C8E05F" w14:textId="28B1F199" w:rsidR="00C2125D" w:rsidRPr="00414719" w:rsidRDefault="00350EEE" w:rsidP="00255117">
      <w:pPr>
        <w:tabs>
          <w:tab w:val="left" w:pos="283"/>
        </w:tabs>
      </w:pPr>
      <w:r w:rsidRPr="00414719">
        <w:rPr>
          <w:rStyle w:val="YoungMixChar"/>
          <w:b/>
        </w:rPr>
        <w:tab/>
        <w:t xml:space="preserve">C. </w:t>
      </w:r>
      <w:r w:rsidR="00C2125D" w:rsidRPr="00414719">
        <w:t>đảm bảo đời sống của nhà sản xuất.</w:t>
      </w:r>
      <w:r w:rsidR="006404A9" w:rsidRPr="00414719">
        <w:tab/>
      </w:r>
      <w:r w:rsidR="006404A9" w:rsidRPr="00414719">
        <w:tab/>
      </w:r>
      <w:r w:rsidR="006404A9" w:rsidRPr="00414719">
        <w:tab/>
      </w:r>
      <w:r w:rsidR="006404A9" w:rsidRPr="00414719">
        <w:tab/>
      </w:r>
      <w:r w:rsidRPr="00414719">
        <w:rPr>
          <w:rStyle w:val="YoungMixChar"/>
          <w:b/>
        </w:rPr>
        <w:tab/>
        <w:t xml:space="preserve">D. </w:t>
      </w:r>
      <w:r w:rsidR="00C2125D" w:rsidRPr="00414719">
        <w:t>đáp ứng nhu cầu của đời sống xã hội.</w:t>
      </w:r>
    </w:p>
    <w:p w14:paraId="23546D49" w14:textId="77777777" w:rsidR="00350EEE" w:rsidRPr="00414719" w:rsidRDefault="002D3532" w:rsidP="00255117">
      <w:pPr>
        <w:jc w:val="both"/>
        <w:rPr>
          <w:b/>
          <w:color w:val="0000FF"/>
          <w:lang w:val="pt-BR"/>
        </w:rPr>
      </w:pPr>
      <w:bookmarkStart w:id="0" w:name="c58"/>
      <w:r w:rsidRPr="00414719">
        <w:rPr>
          <w:b/>
        </w:rPr>
        <w:t xml:space="preserve">Câu 2. </w:t>
      </w:r>
      <w:r w:rsidR="00277A08" w:rsidRPr="00414719">
        <w:rPr>
          <w:lang w:val="pt-BR"/>
        </w:rPr>
        <w:t>Tại khu nhà trọ của chị K, bà X bị mất điện thoại nên đã nghi ngờ cháu P phòng kế bên lấy trộm. Vì cháu P không nhận là người lấy cắp nên bà X đã nhốt cháu trong phòng của mình để uy hiếp, đe dọa bắt cháu phải nhận tội. Trước sự chứng kiế</w:t>
      </w:r>
      <w:r w:rsidR="008959F6" w:rsidRPr="00414719">
        <w:rPr>
          <w:lang w:val="pt-BR"/>
        </w:rPr>
        <w:t>n</w:t>
      </w:r>
      <w:r w:rsidR="00277A08" w:rsidRPr="00414719">
        <w:rPr>
          <w:lang w:val="pt-BR"/>
        </w:rPr>
        <w:t xml:space="preserve"> của chị N là người cùng thuê trọ, bà X cùng con gái là chị M đã vào phòng cháu P lục soát để tìm điện thoại. Lúc đó, chị N đã lấy điện thoại quay lại toàn bộ quá trình lục soát rồi đăng lên mạng xã hội. Hành vi của những ai dưới đây vi phạm quyền bất khả xâm phạm về chỗ ở của công dân?</w:t>
      </w:r>
      <w:bookmarkEnd w:id="0"/>
    </w:p>
    <w:p w14:paraId="78F15C03" w14:textId="4EA26927" w:rsidR="002B3E8E" w:rsidRPr="00414719" w:rsidRDefault="00C63E35">
      <w:pPr>
        <w:tabs>
          <w:tab w:val="left" w:pos="283"/>
          <w:tab w:val="left" w:pos="2906"/>
          <w:tab w:val="left" w:pos="5528"/>
          <w:tab w:val="left" w:pos="8150"/>
        </w:tabs>
      </w:pPr>
      <w:r w:rsidRPr="00414719">
        <w:rPr>
          <w:rStyle w:val="YoungMixChar"/>
          <w:b/>
        </w:rPr>
        <w:tab/>
        <w:t xml:space="preserve">A. </w:t>
      </w:r>
      <w:r w:rsidR="00277A08" w:rsidRPr="00414719">
        <w:rPr>
          <w:lang w:val="fr-FR"/>
        </w:rPr>
        <w:t>Bà X và cháu P.</w:t>
      </w:r>
      <w:r w:rsidRPr="00414719">
        <w:rPr>
          <w:rStyle w:val="YoungMixChar"/>
          <w:b/>
        </w:rPr>
        <w:tab/>
        <w:t xml:space="preserve">B. </w:t>
      </w:r>
      <w:r w:rsidR="00277A08" w:rsidRPr="00414719">
        <w:rPr>
          <w:lang w:val="fr-FR"/>
        </w:rPr>
        <w:t>Bà X và chị M.</w:t>
      </w:r>
      <w:r w:rsidRPr="00414719">
        <w:rPr>
          <w:rStyle w:val="YoungMixChar"/>
          <w:b/>
        </w:rPr>
        <w:tab/>
        <w:t xml:space="preserve">C. </w:t>
      </w:r>
      <w:r w:rsidR="00277A08" w:rsidRPr="00414719">
        <w:rPr>
          <w:lang w:val="fr-FR"/>
        </w:rPr>
        <w:t>Chị M và chị N.</w:t>
      </w:r>
      <w:r w:rsidR="006404A9" w:rsidRPr="00414719">
        <w:rPr>
          <w:rStyle w:val="YoungMixChar"/>
          <w:b/>
        </w:rPr>
        <w:t xml:space="preserve">          </w:t>
      </w:r>
      <w:r w:rsidRPr="00414719">
        <w:rPr>
          <w:rStyle w:val="YoungMixChar"/>
          <w:b/>
        </w:rPr>
        <w:t xml:space="preserve">D. </w:t>
      </w:r>
      <w:r w:rsidR="00277A08" w:rsidRPr="00414719">
        <w:rPr>
          <w:lang w:val="fr-FR"/>
        </w:rPr>
        <w:t>Bà X và chị N.</w:t>
      </w:r>
    </w:p>
    <w:p w14:paraId="5E63DEC4" w14:textId="77777777" w:rsidR="00350EEE" w:rsidRPr="00414719" w:rsidRDefault="002D3532" w:rsidP="00255117">
      <w:pPr>
        <w:jc w:val="both"/>
        <w:rPr>
          <w:b/>
          <w:color w:val="0000FF"/>
          <w:lang w:val="en-GB" w:eastAsia="en-GB"/>
        </w:rPr>
      </w:pPr>
      <w:bookmarkStart w:id="1" w:name="c22"/>
      <w:r w:rsidRPr="00414719">
        <w:rPr>
          <w:b/>
        </w:rPr>
        <w:t xml:space="preserve">Câu 3. </w:t>
      </w:r>
      <w:r w:rsidR="0073516D" w:rsidRPr="00414719">
        <w:rPr>
          <w:lang w:val="en-GB"/>
        </w:rPr>
        <w:t>G</w:t>
      </w:r>
      <w:r w:rsidR="0073516D" w:rsidRPr="00414719">
        <w:rPr>
          <w:lang w:val="en-GB" w:eastAsia="en-GB"/>
        </w:rPr>
        <w:t xml:space="preserve">ia đình anh P có một trang trại rộng hơn 5 hécta, trong đó ngoài hoạt động trồng trọt, chăn nuôi, gia đình anh còn </w:t>
      </w:r>
      <w:r w:rsidR="0073516D" w:rsidRPr="00414719">
        <w:rPr>
          <w:bCs/>
          <w:lang w:val="en-GB" w:eastAsia="en-GB"/>
        </w:rPr>
        <w:t>đầu tư dây chuyền chế biến nông sản thành sản phẩm đóng gói để tiêu thụ trong nước và xuất khẩu</w:t>
      </w:r>
      <w:r w:rsidR="0073516D" w:rsidRPr="00414719">
        <w:rPr>
          <w:lang w:val="en-GB" w:eastAsia="en-GB"/>
        </w:rPr>
        <w:t>. Nhờ đó, thu nhập hằng năm đạt khoảng 2,5 tỉ đồng. Gia đình anh thực hiện đăng ký kinh doanh theo quy định và chấp hành đầy đủ nghĩa vụ với Nhà nước. Theo quy định của pháp luật, đối với khoản thu nhập từ các hoạt động trên, nghĩa vụ thuế của gia đình anh P được xác định như thế nào?</w:t>
      </w:r>
      <w:bookmarkEnd w:id="1"/>
    </w:p>
    <w:p w14:paraId="3865F2D3" w14:textId="77777777" w:rsidR="00350EEE" w:rsidRPr="00414719" w:rsidRDefault="00350EEE" w:rsidP="00255117">
      <w:pPr>
        <w:tabs>
          <w:tab w:val="left" w:pos="283"/>
        </w:tabs>
      </w:pPr>
      <w:r w:rsidRPr="00414719">
        <w:rPr>
          <w:rStyle w:val="YoungMixChar"/>
          <w:b/>
        </w:rPr>
        <w:tab/>
        <w:t xml:space="preserve">A. </w:t>
      </w:r>
      <w:r w:rsidR="0073516D" w:rsidRPr="00414719">
        <w:t>Chỉ phải nộp thuế thu nhập cá nhân vì chủ thể kinh doanh là hộ gia đình.</w:t>
      </w:r>
    </w:p>
    <w:p w14:paraId="3A215887" w14:textId="77777777" w:rsidR="0073516D" w:rsidRPr="00414719" w:rsidRDefault="00350EEE" w:rsidP="00255117">
      <w:pPr>
        <w:tabs>
          <w:tab w:val="left" w:pos="283"/>
        </w:tabs>
      </w:pPr>
      <w:r w:rsidRPr="00414719">
        <w:rPr>
          <w:rStyle w:val="YoungMixChar"/>
          <w:b/>
        </w:rPr>
        <w:tab/>
        <w:t xml:space="preserve">B. </w:t>
      </w:r>
      <w:r w:rsidR="0073516D" w:rsidRPr="00414719">
        <w:t>Chỉ phải nộp thuế giá trị gia tăng vì đã tham gia lưu thông hàng hóa trên thị trường.</w:t>
      </w:r>
    </w:p>
    <w:p w14:paraId="2C4DFEA6" w14:textId="77777777" w:rsidR="00350EEE" w:rsidRPr="00414719" w:rsidRDefault="00350EEE" w:rsidP="00255117">
      <w:pPr>
        <w:tabs>
          <w:tab w:val="left" w:pos="283"/>
        </w:tabs>
      </w:pPr>
      <w:r w:rsidRPr="00414719">
        <w:rPr>
          <w:rStyle w:val="YoungMixChar"/>
          <w:b/>
        </w:rPr>
        <w:tab/>
        <w:t xml:space="preserve">C. </w:t>
      </w:r>
      <w:r w:rsidR="0073516D" w:rsidRPr="00414719">
        <w:t>Không phải nộp thuế vì hoạt động chính là sản xuất nông nghiệp trên đất được giao.</w:t>
      </w:r>
    </w:p>
    <w:p w14:paraId="472EE458" w14:textId="77777777" w:rsidR="00350EEE" w:rsidRPr="00414719" w:rsidRDefault="00350EEE" w:rsidP="006404A9">
      <w:pPr>
        <w:tabs>
          <w:tab w:val="left" w:pos="283"/>
        </w:tabs>
        <w:jc w:val="both"/>
      </w:pPr>
      <w:r w:rsidRPr="00414719">
        <w:rPr>
          <w:rStyle w:val="YoungMixChar"/>
          <w:b/>
        </w:rPr>
        <w:tab/>
        <w:t xml:space="preserve">D. </w:t>
      </w:r>
      <w:r w:rsidR="0073516D" w:rsidRPr="00414719">
        <w:t>Có thể phải nộp các loại thuế như thuế thu nhập cá nhân, thuế giá trị gia tăng và thuế xuất khẩu.</w:t>
      </w:r>
    </w:p>
    <w:p w14:paraId="6CFAED17" w14:textId="77777777" w:rsidR="00350EEE" w:rsidRPr="00414719" w:rsidRDefault="002D3532" w:rsidP="00255117">
      <w:pPr>
        <w:jc w:val="both"/>
        <w:rPr>
          <w:rFonts w:eastAsia="Calibri"/>
          <w:b/>
          <w:i/>
          <w:iCs/>
          <w:color w:val="0000FF"/>
          <w:kern w:val="2"/>
          <w14:ligatures w14:val="standardContextual"/>
        </w:rPr>
      </w:pPr>
      <w:bookmarkStart w:id="2" w:name="c36"/>
      <w:r w:rsidRPr="00414719">
        <w:rPr>
          <w:b/>
        </w:rPr>
        <w:t xml:space="preserve">Câu 4. </w:t>
      </w:r>
      <w:r w:rsidR="00B4250B" w:rsidRPr="00414719">
        <w:rPr>
          <w:iCs/>
        </w:rPr>
        <w:t>Tập hợp các nguyên tắc cơ bản được biểu hiện cụ thể trong lĩnh vực kinh doanh có tác dụng điều chỉnh, hướng dẫn hành vi của các chủ thể kinh tế được gọi là</w:t>
      </w:r>
      <w:bookmarkEnd w:id="2"/>
    </w:p>
    <w:p w14:paraId="7166857C" w14:textId="77777777" w:rsidR="002B3E8E" w:rsidRPr="00414719" w:rsidRDefault="00C63E35">
      <w:pPr>
        <w:tabs>
          <w:tab w:val="left" w:pos="283"/>
          <w:tab w:val="left" w:pos="5528"/>
        </w:tabs>
      </w:pPr>
      <w:r w:rsidRPr="00414719">
        <w:rPr>
          <w:rStyle w:val="YoungMixChar"/>
          <w:b/>
        </w:rPr>
        <w:tab/>
        <w:t xml:space="preserve">A. </w:t>
      </w:r>
      <w:r w:rsidR="00B4250B" w:rsidRPr="00414719">
        <w:rPr>
          <w:iCs/>
        </w:rPr>
        <w:t>đạo đức kinh doanh.</w:t>
      </w:r>
      <w:r w:rsidRPr="00414719">
        <w:rPr>
          <w:rStyle w:val="YoungMixChar"/>
          <w:b/>
        </w:rPr>
        <w:tab/>
        <w:t xml:space="preserve">B. </w:t>
      </w:r>
      <w:r w:rsidR="00B4250B" w:rsidRPr="00414719">
        <w:rPr>
          <w:iCs/>
        </w:rPr>
        <w:t>quyền lợi kinh doanh.</w:t>
      </w:r>
    </w:p>
    <w:p w14:paraId="051BE940" w14:textId="77777777" w:rsidR="002B3E8E" w:rsidRPr="00414719" w:rsidRDefault="00C63E35">
      <w:pPr>
        <w:tabs>
          <w:tab w:val="left" w:pos="283"/>
          <w:tab w:val="left" w:pos="5528"/>
        </w:tabs>
      </w:pPr>
      <w:r w:rsidRPr="00414719">
        <w:rPr>
          <w:rStyle w:val="YoungMixChar"/>
          <w:b/>
        </w:rPr>
        <w:tab/>
        <w:t xml:space="preserve">C. </w:t>
      </w:r>
      <w:r w:rsidR="00B4250B" w:rsidRPr="00414719">
        <w:rPr>
          <w:iCs/>
        </w:rPr>
        <w:t>ứng xử kinh doanh.</w:t>
      </w:r>
      <w:r w:rsidRPr="00414719">
        <w:rPr>
          <w:rStyle w:val="YoungMixChar"/>
          <w:b/>
        </w:rPr>
        <w:tab/>
        <w:t xml:space="preserve">D. </w:t>
      </w:r>
      <w:r w:rsidR="00B4250B" w:rsidRPr="00414719">
        <w:rPr>
          <w:bCs/>
          <w:iCs/>
        </w:rPr>
        <w:t>c</w:t>
      </w:r>
      <w:r w:rsidR="00B4250B" w:rsidRPr="00414719">
        <w:rPr>
          <w:iCs/>
        </w:rPr>
        <w:t>ơ hội kinh doanh.</w:t>
      </w:r>
    </w:p>
    <w:p w14:paraId="1ACFF1D4" w14:textId="77777777" w:rsidR="00350EEE" w:rsidRPr="00414719" w:rsidRDefault="002D3532" w:rsidP="00255117">
      <w:pPr>
        <w:autoSpaceDE w:val="0"/>
        <w:autoSpaceDN w:val="0"/>
        <w:adjustRightInd w:val="0"/>
        <w:jc w:val="both"/>
        <w:textAlignment w:val="center"/>
        <w:rPr>
          <w:b/>
          <w:color w:val="0000FF"/>
          <w:lang w:val="it-IT"/>
        </w:rPr>
      </w:pPr>
      <w:bookmarkStart w:id="3" w:name="c19"/>
      <w:r w:rsidRPr="00414719">
        <w:rPr>
          <w:b/>
        </w:rPr>
        <w:t xml:space="preserve">Câu 5. </w:t>
      </w:r>
      <w:r w:rsidR="00482FCB" w:rsidRPr="00414719">
        <w:t>Số lượng hàng hoá, dịch vụ mà nhà cung cấp sẵn sàng đáp ứng cho nhu cầu của thị trường với mức giá được xác định trong một khoảng thời gian nhất định được gọi là</w:t>
      </w:r>
      <w:bookmarkEnd w:id="3"/>
    </w:p>
    <w:p w14:paraId="367D009F" w14:textId="77777777" w:rsidR="002B3E8E" w:rsidRPr="00414719" w:rsidRDefault="00C63E35">
      <w:pPr>
        <w:tabs>
          <w:tab w:val="left" w:pos="283"/>
          <w:tab w:val="left" w:pos="2906"/>
          <w:tab w:val="left" w:pos="5528"/>
          <w:tab w:val="left" w:pos="8150"/>
        </w:tabs>
      </w:pPr>
      <w:r w:rsidRPr="00414719">
        <w:rPr>
          <w:rStyle w:val="YoungMixChar"/>
          <w:b/>
        </w:rPr>
        <w:tab/>
        <w:t xml:space="preserve">A. </w:t>
      </w:r>
      <w:r w:rsidR="00482FCB" w:rsidRPr="00414719">
        <w:rPr>
          <w:lang w:val="it-IT"/>
        </w:rPr>
        <w:t>cầu.</w:t>
      </w:r>
      <w:r w:rsidRPr="00414719">
        <w:rPr>
          <w:rStyle w:val="YoungMixChar"/>
          <w:b/>
        </w:rPr>
        <w:tab/>
        <w:t xml:space="preserve">B. </w:t>
      </w:r>
      <w:r w:rsidR="00482FCB" w:rsidRPr="00414719">
        <w:t>cung.</w:t>
      </w:r>
      <w:r w:rsidRPr="00414719">
        <w:rPr>
          <w:rStyle w:val="YoungMixChar"/>
          <w:b/>
        </w:rPr>
        <w:tab/>
        <w:t xml:space="preserve">C. </w:t>
      </w:r>
      <w:r w:rsidR="00482FCB" w:rsidRPr="00414719">
        <w:t>tổng cung.</w:t>
      </w:r>
      <w:r w:rsidRPr="00414719">
        <w:rPr>
          <w:rStyle w:val="YoungMixChar"/>
          <w:b/>
        </w:rPr>
        <w:tab/>
        <w:t xml:space="preserve">D. </w:t>
      </w:r>
      <w:r w:rsidR="00482FCB" w:rsidRPr="00414719">
        <w:rPr>
          <w:lang w:val="it-IT"/>
        </w:rPr>
        <w:t>tổng cầu.</w:t>
      </w:r>
    </w:p>
    <w:p w14:paraId="748DACD9" w14:textId="77777777" w:rsidR="00350EEE" w:rsidRPr="00414719" w:rsidRDefault="002D3532" w:rsidP="00255117">
      <w:pPr>
        <w:shd w:val="clear" w:color="auto" w:fill="FFFFFF"/>
        <w:jc w:val="both"/>
        <w:rPr>
          <w:b/>
          <w:color w:val="0000FF"/>
        </w:rPr>
      </w:pPr>
      <w:bookmarkStart w:id="4" w:name="c15"/>
      <w:r w:rsidRPr="00414719">
        <w:rPr>
          <w:b/>
        </w:rPr>
        <w:t xml:space="preserve">Câu 6. </w:t>
      </w:r>
      <w:r w:rsidR="000E3565" w:rsidRPr="00414719">
        <w:t>Theo quy định Bộ luật Hình sự, người từ đủ bao nhiêu tuổi trở lên phải chịu trách nhiệm hình sự về mọi tội phạm?</w:t>
      </w:r>
      <w:bookmarkEnd w:id="4"/>
    </w:p>
    <w:p w14:paraId="7A2CFFE8" w14:textId="77777777" w:rsidR="002B3E8E" w:rsidRPr="00414719" w:rsidRDefault="00C63E35">
      <w:pPr>
        <w:tabs>
          <w:tab w:val="left" w:pos="283"/>
          <w:tab w:val="left" w:pos="5528"/>
        </w:tabs>
      </w:pPr>
      <w:r w:rsidRPr="00414719">
        <w:rPr>
          <w:rStyle w:val="YoungMixChar"/>
          <w:b/>
        </w:rPr>
        <w:tab/>
        <w:t xml:space="preserve">A. </w:t>
      </w:r>
      <w:r w:rsidR="000E3565" w:rsidRPr="00414719">
        <w:t>Từ đủ 14 tuổi trở lên.</w:t>
      </w:r>
      <w:r w:rsidRPr="00414719">
        <w:rPr>
          <w:rStyle w:val="YoungMixChar"/>
          <w:b/>
        </w:rPr>
        <w:tab/>
        <w:t xml:space="preserve">B. </w:t>
      </w:r>
      <w:r w:rsidR="000E3565" w:rsidRPr="00414719">
        <w:t>Từ đủ 16 tuổi trở lên.</w:t>
      </w:r>
    </w:p>
    <w:p w14:paraId="2B6269E2" w14:textId="77777777" w:rsidR="002B3E8E" w:rsidRPr="00414719" w:rsidRDefault="00C63E35">
      <w:pPr>
        <w:tabs>
          <w:tab w:val="left" w:pos="283"/>
          <w:tab w:val="left" w:pos="5528"/>
        </w:tabs>
      </w:pPr>
      <w:r w:rsidRPr="00414719">
        <w:rPr>
          <w:rStyle w:val="YoungMixChar"/>
          <w:b/>
        </w:rPr>
        <w:tab/>
        <w:t xml:space="preserve">C. </w:t>
      </w:r>
      <w:r w:rsidR="000E3565" w:rsidRPr="00414719">
        <w:t>Từ đủ 15 tuổi trở lên.</w:t>
      </w:r>
      <w:r w:rsidRPr="00414719">
        <w:rPr>
          <w:rStyle w:val="YoungMixChar"/>
          <w:b/>
        </w:rPr>
        <w:tab/>
        <w:t xml:space="preserve">D. </w:t>
      </w:r>
      <w:r w:rsidR="000E3565" w:rsidRPr="00414719">
        <w:t>Từ đủ 18 tuổi trở lên.</w:t>
      </w:r>
    </w:p>
    <w:p w14:paraId="7984CDA7" w14:textId="77777777" w:rsidR="00350EEE" w:rsidRPr="00414719" w:rsidRDefault="002D3532" w:rsidP="00255117">
      <w:pPr>
        <w:jc w:val="both"/>
        <w:rPr>
          <w:b/>
          <w:color w:val="0000FF"/>
        </w:rPr>
      </w:pPr>
      <w:bookmarkStart w:id="5" w:name="c10"/>
      <w:r w:rsidRPr="00414719">
        <w:rPr>
          <w:b/>
        </w:rPr>
        <w:t xml:space="preserve">Câu 7. </w:t>
      </w:r>
      <w:r w:rsidR="00C2125D" w:rsidRPr="00414719">
        <w:t>Bản kế hoạch về việc thu chi tài chính cá nhân nhằm thực hiện mục tiêu tài chính trong thời gian từ 3 đến 6 tháng</w:t>
      </w:r>
      <w:r w:rsidR="00C2125D" w:rsidRPr="00414719">
        <w:rPr>
          <w:lang w:val="vi-VN"/>
        </w:rPr>
        <w:t xml:space="preserve"> </w:t>
      </w:r>
      <w:r w:rsidR="00C2125D" w:rsidRPr="00414719">
        <w:t>được gọi là kế hoạch</w:t>
      </w:r>
      <w:bookmarkEnd w:id="5"/>
    </w:p>
    <w:p w14:paraId="76D2759A" w14:textId="77777777" w:rsidR="002B3E8E" w:rsidRPr="00414719" w:rsidRDefault="00C63E35">
      <w:pPr>
        <w:tabs>
          <w:tab w:val="left" w:pos="283"/>
          <w:tab w:val="left" w:pos="2906"/>
          <w:tab w:val="left" w:pos="5528"/>
          <w:tab w:val="left" w:pos="8150"/>
        </w:tabs>
      </w:pPr>
      <w:r w:rsidRPr="00414719">
        <w:rPr>
          <w:rStyle w:val="YoungMixChar"/>
          <w:b/>
        </w:rPr>
        <w:tab/>
        <w:t xml:space="preserve">A. </w:t>
      </w:r>
      <w:r w:rsidR="00C2125D" w:rsidRPr="00414719">
        <w:t>tạm thời.</w:t>
      </w:r>
      <w:r w:rsidRPr="00414719">
        <w:rPr>
          <w:rStyle w:val="YoungMixChar"/>
          <w:b/>
        </w:rPr>
        <w:tab/>
        <w:t xml:space="preserve">B. </w:t>
      </w:r>
      <w:r w:rsidR="00C2125D" w:rsidRPr="00414719">
        <w:t>dài hạn.</w:t>
      </w:r>
      <w:r w:rsidRPr="00414719">
        <w:rPr>
          <w:rStyle w:val="YoungMixChar"/>
          <w:b/>
        </w:rPr>
        <w:tab/>
        <w:t xml:space="preserve">C. </w:t>
      </w:r>
      <w:r w:rsidR="00C2125D" w:rsidRPr="00414719">
        <w:t>ngắn hạn.</w:t>
      </w:r>
      <w:r w:rsidRPr="00414719">
        <w:rPr>
          <w:rStyle w:val="YoungMixChar"/>
          <w:b/>
        </w:rPr>
        <w:tab/>
        <w:t xml:space="preserve">D. </w:t>
      </w:r>
      <w:r w:rsidR="00C2125D" w:rsidRPr="00414719">
        <w:t>trung hạn.</w:t>
      </w:r>
    </w:p>
    <w:p w14:paraId="02F6918E" w14:textId="77777777" w:rsidR="00350EEE" w:rsidRPr="00414719" w:rsidRDefault="002D3532" w:rsidP="00255117">
      <w:pPr>
        <w:autoSpaceDE w:val="0"/>
        <w:autoSpaceDN w:val="0"/>
        <w:adjustRightInd w:val="0"/>
        <w:jc w:val="both"/>
        <w:textAlignment w:val="center"/>
        <w:rPr>
          <w:b/>
          <w:color w:val="0000FF"/>
        </w:rPr>
      </w:pPr>
      <w:bookmarkStart w:id="6" w:name="c59"/>
      <w:r w:rsidRPr="00414719">
        <w:rPr>
          <w:b/>
        </w:rPr>
        <w:t xml:space="preserve">Câu 8. </w:t>
      </w:r>
      <w:r w:rsidR="001A077F" w:rsidRPr="00414719">
        <w:t>Quá trình tăng trưởng kinh tế gắn liền với sự chuyển dịch cơ cấu kinh tế và đảm bảo tiến bộ xã hội là nội dung của khái niệm nào dưới đây?</w:t>
      </w:r>
      <w:bookmarkEnd w:id="6"/>
    </w:p>
    <w:p w14:paraId="0DB5BAD6" w14:textId="32FD4AF5" w:rsidR="002B3E8E" w:rsidRPr="00414719" w:rsidRDefault="00C63E35">
      <w:pPr>
        <w:tabs>
          <w:tab w:val="left" w:pos="283"/>
          <w:tab w:val="left" w:pos="5528"/>
        </w:tabs>
      </w:pPr>
      <w:r w:rsidRPr="00414719">
        <w:rPr>
          <w:rStyle w:val="YoungMixChar"/>
          <w:b/>
        </w:rPr>
        <w:tab/>
        <w:t xml:space="preserve">A. </w:t>
      </w:r>
      <w:r w:rsidR="001A077F" w:rsidRPr="00414719">
        <w:t>Phát triển kinh tế.</w:t>
      </w:r>
      <w:r w:rsidR="00224DC7" w:rsidRPr="00414719">
        <w:rPr>
          <w:rStyle w:val="YoungMixChar"/>
          <w:b/>
        </w:rPr>
        <w:t xml:space="preserve">      </w:t>
      </w:r>
      <w:r w:rsidRPr="00414719">
        <w:rPr>
          <w:rStyle w:val="YoungMixChar"/>
          <w:b/>
        </w:rPr>
        <w:t xml:space="preserve">B. </w:t>
      </w:r>
      <w:r w:rsidR="001A077F" w:rsidRPr="00414719">
        <w:t>Hội nhập kinh tế.</w:t>
      </w:r>
      <w:r w:rsidR="00224DC7" w:rsidRPr="00414719">
        <w:t xml:space="preserve">     </w:t>
      </w:r>
      <w:r w:rsidR="005C52F0">
        <w:t xml:space="preserve">  </w:t>
      </w:r>
      <w:r w:rsidRPr="00414719">
        <w:rPr>
          <w:rStyle w:val="YoungMixChar"/>
          <w:b/>
        </w:rPr>
        <w:t xml:space="preserve">C. </w:t>
      </w:r>
      <w:r w:rsidR="001A077F" w:rsidRPr="00414719">
        <w:t>Kinh tế đối ngoại.</w:t>
      </w:r>
      <w:r w:rsidRPr="00414719">
        <w:rPr>
          <w:rStyle w:val="YoungMixChar"/>
          <w:b/>
        </w:rPr>
        <w:tab/>
      </w:r>
      <w:r w:rsidR="00EA5D6A" w:rsidRPr="00414719">
        <w:rPr>
          <w:rStyle w:val="YoungMixChar"/>
          <w:b/>
        </w:rPr>
        <w:t xml:space="preserve">  </w:t>
      </w:r>
      <w:r w:rsidR="005C52F0">
        <w:rPr>
          <w:rStyle w:val="YoungMixChar"/>
          <w:b/>
        </w:rPr>
        <w:t xml:space="preserve">    </w:t>
      </w:r>
      <w:r w:rsidRPr="00414719">
        <w:rPr>
          <w:rStyle w:val="YoungMixChar"/>
          <w:b/>
        </w:rPr>
        <w:t xml:space="preserve">D. </w:t>
      </w:r>
      <w:r w:rsidR="001A077F" w:rsidRPr="00414719">
        <w:t>Tăng trưởng kinh tế.</w:t>
      </w:r>
    </w:p>
    <w:p w14:paraId="0FCD4C82" w14:textId="77777777" w:rsidR="00350EEE" w:rsidRPr="00414719" w:rsidRDefault="002D3532" w:rsidP="00255117">
      <w:pPr>
        <w:pStyle w:val="NormalWeb"/>
        <w:spacing w:before="0" w:beforeAutospacing="0" w:after="0" w:afterAutospacing="0"/>
        <w:jc w:val="both"/>
        <w:rPr>
          <w:b/>
          <w:color w:val="0000FF"/>
        </w:rPr>
      </w:pPr>
      <w:bookmarkStart w:id="7" w:name="c3"/>
      <w:r w:rsidRPr="00414719">
        <w:rPr>
          <w:b/>
        </w:rPr>
        <w:t xml:space="preserve">Câu 9. </w:t>
      </w:r>
      <w:r w:rsidR="000E3565" w:rsidRPr="00414719">
        <w:t>Dựa vào chức năng nào của thị trường mà người bán và người mua có thể đưa ra các quyết định phù hợp nhằm tối đa hóa lợi ích của mình?</w:t>
      </w:r>
      <w:bookmarkEnd w:id="7"/>
    </w:p>
    <w:p w14:paraId="68E5397A" w14:textId="50D337FB" w:rsidR="002B3E8E" w:rsidRPr="00414719" w:rsidRDefault="00C63E35">
      <w:pPr>
        <w:tabs>
          <w:tab w:val="left" w:pos="283"/>
          <w:tab w:val="left" w:pos="5528"/>
        </w:tabs>
      </w:pPr>
      <w:r w:rsidRPr="00414719">
        <w:rPr>
          <w:rStyle w:val="YoungMixChar"/>
          <w:b/>
        </w:rPr>
        <w:tab/>
        <w:t xml:space="preserve">A. </w:t>
      </w:r>
      <w:r w:rsidR="000E3565" w:rsidRPr="00414719">
        <w:t>Chức năng điều tiết.</w:t>
      </w:r>
      <w:r w:rsidR="005E061E" w:rsidRPr="00414719">
        <w:rPr>
          <w:rStyle w:val="YoungMixChar"/>
          <w:b/>
        </w:rPr>
        <w:t xml:space="preserve"> </w:t>
      </w:r>
      <w:r w:rsidRPr="00414719">
        <w:rPr>
          <w:rStyle w:val="YoungMixChar"/>
          <w:b/>
        </w:rPr>
        <w:t xml:space="preserve">B. </w:t>
      </w:r>
      <w:r w:rsidR="000E3565" w:rsidRPr="00414719">
        <w:t>Chức năng thừa nhận.</w:t>
      </w:r>
      <w:r w:rsidR="00224DC7" w:rsidRPr="00414719">
        <w:t xml:space="preserve"> </w:t>
      </w:r>
      <w:r w:rsidR="00EA5D6A" w:rsidRPr="00414719">
        <w:t xml:space="preserve"> </w:t>
      </w:r>
      <w:r w:rsidRPr="00414719">
        <w:rPr>
          <w:rStyle w:val="YoungMixChar"/>
          <w:b/>
        </w:rPr>
        <w:t xml:space="preserve">C. </w:t>
      </w:r>
      <w:r w:rsidR="000E3565" w:rsidRPr="00414719">
        <w:t>Chức năng định giá.</w:t>
      </w:r>
      <w:r w:rsidR="00224DC7" w:rsidRPr="00414719">
        <w:t xml:space="preserve">  </w:t>
      </w:r>
      <w:r w:rsidR="00EA5D6A" w:rsidRPr="00414719">
        <w:t xml:space="preserve"> </w:t>
      </w:r>
      <w:r w:rsidRPr="00414719">
        <w:rPr>
          <w:rStyle w:val="YoungMixChar"/>
          <w:b/>
        </w:rPr>
        <w:t xml:space="preserve">D. </w:t>
      </w:r>
      <w:r w:rsidR="000E3565" w:rsidRPr="00414719">
        <w:t>Chức năng thông tin.</w:t>
      </w:r>
    </w:p>
    <w:p w14:paraId="3CDAE2B3" w14:textId="47A8CEB1" w:rsidR="00350EEE" w:rsidRPr="00414719" w:rsidRDefault="002D3532" w:rsidP="00255117">
      <w:pPr>
        <w:jc w:val="both"/>
        <w:rPr>
          <w:b/>
          <w:color w:val="0000FF"/>
          <w:spacing w:val="3"/>
          <w:shd w:val="clear" w:color="auto" w:fill="FFFFFF"/>
        </w:rPr>
      </w:pPr>
      <w:bookmarkStart w:id="8" w:name="c92"/>
      <w:r w:rsidRPr="00414719">
        <w:rPr>
          <w:b/>
        </w:rPr>
        <w:t xml:space="preserve">Câu 10. </w:t>
      </w:r>
      <w:r w:rsidR="00E3405C" w:rsidRPr="00414719">
        <w:rPr>
          <w:spacing w:val="3"/>
          <w:shd w:val="clear" w:color="auto" w:fill="FFFFFF"/>
        </w:rPr>
        <w:t>Khi tiến hành hoạt động kinh doanh, các doanh nghiệp thực hiện tốt trách nhiệm pháp lý thông qua việc chủ động</w:t>
      </w:r>
      <w:bookmarkEnd w:id="8"/>
    </w:p>
    <w:p w14:paraId="5973743A" w14:textId="6213C8DD" w:rsidR="00350EEE" w:rsidRPr="00414719" w:rsidRDefault="00350EEE" w:rsidP="00255117">
      <w:pPr>
        <w:tabs>
          <w:tab w:val="left" w:pos="283"/>
        </w:tabs>
      </w:pPr>
      <w:r w:rsidRPr="00414719">
        <w:rPr>
          <w:rStyle w:val="YoungMixChar"/>
          <w:b/>
        </w:rPr>
        <w:tab/>
        <w:t xml:space="preserve">A. </w:t>
      </w:r>
      <w:r w:rsidR="00E3405C" w:rsidRPr="00414719">
        <w:rPr>
          <w:spacing w:val="3"/>
          <w:shd w:val="clear" w:color="auto" w:fill="FFFFFF"/>
        </w:rPr>
        <w:t>tuyển dụng lao động có chuyên môn.</w:t>
      </w:r>
      <w:r w:rsidR="006404A9" w:rsidRPr="00414719">
        <w:tab/>
      </w:r>
      <w:r w:rsidR="006404A9" w:rsidRPr="00414719">
        <w:tab/>
      </w:r>
      <w:r w:rsidR="006404A9" w:rsidRPr="00414719">
        <w:tab/>
      </w:r>
      <w:r w:rsidR="006404A9" w:rsidRPr="00414719">
        <w:tab/>
      </w:r>
      <w:r w:rsidR="006404A9" w:rsidRPr="00414719">
        <w:tab/>
      </w:r>
      <w:r w:rsidRPr="00414719">
        <w:rPr>
          <w:rStyle w:val="YoungMixChar"/>
          <w:b/>
        </w:rPr>
        <w:t xml:space="preserve">B. </w:t>
      </w:r>
      <w:r w:rsidR="00E3405C" w:rsidRPr="00414719">
        <w:rPr>
          <w:spacing w:val="3"/>
          <w:shd w:val="clear" w:color="auto" w:fill="FFFFFF"/>
        </w:rPr>
        <w:t>tìm kiếm thị trường và khách hàng.</w:t>
      </w:r>
    </w:p>
    <w:p w14:paraId="29F104FF" w14:textId="54B9B56A" w:rsidR="00350EEE" w:rsidRPr="00414719" w:rsidRDefault="00350EEE" w:rsidP="00255117">
      <w:pPr>
        <w:tabs>
          <w:tab w:val="left" w:pos="283"/>
        </w:tabs>
      </w:pPr>
      <w:r w:rsidRPr="00414719">
        <w:rPr>
          <w:rStyle w:val="YoungMixChar"/>
          <w:b/>
        </w:rPr>
        <w:tab/>
        <w:t xml:space="preserve">C. </w:t>
      </w:r>
      <w:r w:rsidR="00E3405C" w:rsidRPr="00414719">
        <w:rPr>
          <w:spacing w:val="3"/>
          <w:shd w:val="clear" w:color="auto" w:fill="FFFFFF"/>
        </w:rPr>
        <w:t>kê khai và nộp thuế đúng thời hạn.</w:t>
      </w:r>
      <w:r w:rsidR="006404A9" w:rsidRPr="00414719">
        <w:tab/>
      </w:r>
      <w:r w:rsidR="006404A9" w:rsidRPr="00414719">
        <w:tab/>
      </w:r>
      <w:r w:rsidR="006404A9" w:rsidRPr="00414719">
        <w:tab/>
      </w:r>
      <w:r w:rsidR="006404A9" w:rsidRPr="00414719">
        <w:tab/>
      </w:r>
      <w:r w:rsidR="006404A9" w:rsidRPr="00414719">
        <w:tab/>
      </w:r>
      <w:r w:rsidRPr="00414719">
        <w:rPr>
          <w:rStyle w:val="YoungMixChar"/>
          <w:b/>
        </w:rPr>
        <w:t xml:space="preserve">D. </w:t>
      </w:r>
      <w:r w:rsidR="00E3405C" w:rsidRPr="00414719">
        <w:rPr>
          <w:spacing w:val="3"/>
          <w:shd w:val="clear" w:color="auto" w:fill="FFFFFF"/>
        </w:rPr>
        <w:t>chăm lo đời sống cho người lao động.</w:t>
      </w:r>
    </w:p>
    <w:p w14:paraId="1E59818E" w14:textId="77777777" w:rsidR="00350EEE" w:rsidRPr="00414719" w:rsidRDefault="002D3532" w:rsidP="00255117">
      <w:pPr>
        <w:autoSpaceDE w:val="0"/>
        <w:autoSpaceDN w:val="0"/>
        <w:adjustRightInd w:val="0"/>
        <w:jc w:val="both"/>
        <w:textAlignment w:val="center"/>
        <w:rPr>
          <w:b/>
          <w:color w:val="0000FF"/>
          <w:spacing w:val="-2"/>
        </w:rPr>
      </w:pPr>
      <w:bookmarkStart w:id="9" w:name="c28"/>
      <w:r w:rsidRPr="00414719">
        <w:rPr>
          <w:b/>
          <w:spacing w:val="-2"/>
        </w:rPr>
        <w:lastRenderedPageBreak/>
        <w:t xml:space="preserve">Câu 11. </w:t>
      </w:r>
      <w:r w:rsidR="007E1C50" w:rsidRPr="00414719">
        <w:rPr>
          <w:spacing w:val="-2"/>
        </w:rPr>
        <w:t>Nơi gặp gỡ, trao đổi mua bán hàng hóa việc làm giữa người lao động và người sử dụng lao động cũng như xác định mức tiền công của người lao động trong từng thời k</w:t>
      </w:r>
      <w:r w:rsidR="008959F6" w:rsidRPr="00414719">
        <w:rPr>
          <w:spacing w:val="-2"/>
        </w:rPr>
        <w:t>ỳ</w:t>
      </w:r>
      <w:r w:rsidR="007E1C50" w:rsidRPr="00414719">
        <w:rPr>
          <w:spacing w:val="-2"/>
        </w:rPr>
        <w:t xml:space="preserve"> nhất định…. được gọi là</w:t>
      </w:r>
      <w:bookmarkEnd w:id="9"/>
    </w:p>
    <w:p w14:paraId="6ACBF309" w14:textId="77777777" w:rsidR="002B3E8E" w:rsidRPr="00414719" w:rsidRDefault="00C63E35">
      <w:pPr>
        <w:tabs>
          <w:tab w:val="left" w:pos="283"/>
          <w:tab w:val="left" w:pos="5528"/>
        </w:tabs>
      </w:pPr>
      <w:r w:rsidRPr="00414719">
        <w:rPr>
          <w:rStyle w:val="YoungMixChar"/>
          <w:b/>
        </w:rPr>
        <w:tab/>
        <w:t xml:space="preserve">A. </w:t>
      </w:r>
      <w:r w:rsidR="007E1C50" w:rsidRPr="00414719">
        <w:t>thị trường lao động.</w:t>
      </w:r>
      <w:r w:rsidRPr="00414719">
        <w:rPr>
          <w:rStyle w:val="YoungMixChar"/>
          <w:b/>
        </w:rPr>
        <w:tab/>
        <w:t xml:space="preserve">B. </w:t>
      </w:r>
      <w:r w:rsidR="007E1C50" w:rsidRPr="00414719">
        <w:t>tình hình việc làm.</w:t>
      </w:r>
    </w:p>
    <w:p w14:paraId="2D3780EE" w14:textId="77777777" w:rsidR="002B3E8E" w:rsidRPr="00414719" w:rsidRDefault="00C63E35">
      <w:pPr>
        <w:tabs>
          <w:tab w:val="left" w:pos="283"/>
          <w:tab w:val="left" w:pos="5528"/>
        </w:tabs>
      </w:pPr>
      <w:r w:rsidRPr="00414719">
        <w:rPr>
          <w:rStyle w:val="YoungMixChar"/>
          <w:b/>
        </w:rPr>
        <w:tab/>
        <w:t xml:space="preserve">C. </w:t>
      </w:r>
      <w:r w:rsidR="007E1C50" w:rsidRPr="00414719">
        <w:t>thị trường việc làm.</w:t>
      </w:r>
      <w:r w:rsidRPr="00414719">
        <w:rPr>
          <w:rStyle w:val="YoungMixChar"/>
          <w:b/>
        </w:rPr>
        <w:tab/>
        <w:t xml:space="preserve">D. </w:t>
      </w:r>
      <w:r w:rsidR="007E1C50" w:rsidRPr="00414719">
        <w:t>hợp đồng lao động.</w:t>
      </w:r>
    </w:p>
    <w:p w14:paraId="4559EA3A" w14:textId="77777777" w:rsidR="00350EEE" w:rsidRPr="00414719" w:rsidRDefault="002D3532" w:rsidP="00255117">
      <w:pPr>
        <w:jc w:val="both"/>
        <w:rPr>
          <w:b/>
          <w:bCs/>
          <w:color w:val="0000FF"/>
        </w:rPr>
      </w:pPr>
      <w:bookmarkStart w:id="10" w:name="c74"/>
      <w:r w:rsidRPr="00414719">
        <w:rPr>
          <w:b/>
        </w:rPr>
        <w:t xml:space="preserve">Câu 12. </w:t>
      </w:r>
      <w:r w:rsidR="00E3405C" w:rsidRPr="00414719">
        <w:t>Nhằm giảm thiểu tổn thất, đảm bảo an toàn cho cuộc sống của con người, góp phần tạo việc làm, giảm thất nghiệp trong nền kinh tế là thể hiện vai trò nào dưới đây của bảo hiểm?</w:t>
      </w:r>
      <w:bookmarkEnd w:id="10"/>
    </w:p>
    <w:p w14:paraId="257B7CA7" w14:textId="1C2906A5" w:rsidR="002B3E8E" w:rsidRPr="00414719" w:rsidRDefault="00C63E35">
      <w:pPr>
        <w:tabs>
          <w:tab w:val="left" w:pos="283"/>
          <w:tab w:val="left" w:pos="2906"/>
          <w:tab w:val="left" w:pos="5528"/>
          <w:tab w:val="left" w:pos="8150"/>
        </w:tabs>
      </w:pPr>
      <w:r w:rsidRPr="00414719">
        <w:rPr>
          <w:rStyle w:val="YoungMixChar"/>
          <w:b/>
        </w:rPr>
        <w:tab/>
        <w:t xml:space="preserve">A. </w:t>
      </w:r>
      <w:r w:rsidR="00E3405C" w:rsidRPr="00414719">
        <w:t>Vai trò kinh tế.</w:t>
      </w:r>
      <w:r w:rsidRPr="00414719">
        <w:rPr>
          <w:rStyle w:val="YoungMixChar"/>
          <w:b/>
        </w:rPr>
        <w:tab/>
        <w:t xml:space="preserve">B. </w:t>
      </w:r>
      <w:r w:rsidR="00E3405C" w:rsidRPr="00414719">
        <w:t>Vai trò pháp lí.</w:t>
      </w:r>
      <w:r w:rsidRPr="00414719">
        <w:rPr>
          <w:rStyle w:val="YoungMixChar"/>
          <w:b/>
        </w:rPr>
        <w:tab/>
        <w:t xml:space="preserve">C. </w:t>
      </w:r>
      <w:r w:rsidR="00E3405C" w:rsidRPr="00414719">
        <w:t>Vai trò xã hội.</w:t>
      </w:r>
      <w:r w:rsidR="006404A9" w:rsidRPr="00414719">
        <w:rPr>
          <w:rStyle w:val="YoungMixChar"/>
          <w:b/>
        </w:rPr>
        <w:t xml:space="preserve">            </w:t>
      </w:r>
      <w:r w:rsidRPr="00414719">
        <w:rPr>
          <w:rStyle w:val="YoungMixChar"/>
          <w:b/>
        </w:rPr>
        <w:t xml:space="preserve">D. </w:t>
      </w:r>
      <w:r w:rsidR="00E3405C" w:rsidRPr="00414719">
        <w:t>Vai trò quản lí.</w:t>
      </w:r>
    </w:p>
    <w:p w14:paraId="0D69D462" w14:textId="77777777" w:rsidR="00350EEE" w:rsidRPr="00414719" w:rsidRDefault="002D3532" w:rsidP="00255117">
      <w:pPr>
        <w:jc w:val="both"/>
        <w:rPr>
          <w:b/>
          <w:bCs/>
          <w:color w:val="0000FF"/>
          <w:lang w:val="vi-VN"/>
        </w:rPr>
      </w:pPr>
      <w:bookmarkStart w:id="11" w:name="c45"/>
      <w:r w:rsidRPr="00414719">
        <w:rPr>
          <w:b/>
        </w:rPr>
        <w:t xml:space="preserve">Câu 13. </w:t>
      </w:r>
      <w:r w:rsidR="00B4250B" w:rsidRPr="00414719">
        <w:t>Theo quy định của pháp luật, c</w:t>
      </w:r>
      <w:r w:rsidR="00B4250B" w:rsidRPr="00414719">
        <w:rPr>
          <w:lang w:val="vi-VN"/>
        </w:rPr>
        <w:t>ông dân không bị phân biệt bởi giới tính</w:t>
      </w:r>
      <w:r w:rsidR="00B4250B" w:rsidRPr="00414719">
        <w:t>,</w:t>
      </w:r>
      <w:r w:rsidR="00B4250B" w:rsidRPr="00414719">
        <w:rPr>
          <w:lang w:val="vi-VN"/>
        </w:rPr>
        <w:t xml:space="preserve"> dân tộc, </w:t>
      </w:r>
      <w:r w:rsidR="00B4250B" w:rsidRPr="00414719">
        <w:t>tín ngưỡng</w:t>
      </w:r>
      <w:r w:rsidR="00B4250B" w:rsidRPr="00414719">
        <w:rPr>
          <w:lang w:val="vi-VN"/>
        </w:rPr>
        <w:t xml:space="preserve">, tôn giáo, </w:t>
      </w:r>
      <w:r w:rsidR="00B4250B" w:rsidRPr="00414719">
        <w:t>thành phần và địa vị xã hội, …</w:t>
      </w:r>
      <w:r w:rsidR="00B4250B" w:rsidRPr="00414719">
        <w:rPr>
          <w:lang w:val="vi-VN"/>
        </w:rPr>
        <w:t xml:space="preserve"> </w:t>
      </w:r>
      <w:r w:rsidR="00B4250B" w:rsidRPr="00414719">
        <w:t>nếu đủ các điều kiện theo quy định của pháp luật thì được bình đẳng trong việc</w:t>
      </w:r>
      <w:bookmarkEnd w:id="11"/>
    </w:p>
    <w:p w14:paraId="6129E184" w14:textId="77777777" w:rsidR="00224DC7" w:rsidRPr="00414719" w:rsidRDefault="00350EEE" w:rsidP="00255117">
      <w:pPr>
        <w:tabs>
          <w:tab w:val="left" w:pos="283"/>
        </w:tabs>
      </w:pPr>
      <w:r w:rsidRPr="00414719">
        <w:rPr>
          <w:rStyle w:val="YoungMixChar"/>
          <w:b/>
        </w:rPr>
        <w:tab/>
        <w:t xml:space="preserve">A. </w:t>
      </w:r>
      <w:r w:rsidR="00B4250B" w:rsidRPr="00414719">
        <w:t xml:space="preserve">hưởng </w:t>
      </w:r>
      <w:r w:rsidR="00B4250B" w:rsidRPr="00414719">
        <w:rPr>
          <w:lang w:val="vi-VN"/>
        </w:rPr>
        <w:t xml:space="preserve">quyền và </w:t>
      </w:r>
      <w:r w:rsidR="00B4250B" w:rsidRPr="00414719">
        <w:t xml:space="preserve">thực hiện </w:t>
      </w:r>
      <w:r w:rsidR="00B4250B" w:rsidRPr="00414719">
        <w:rPr>
          <w:lang w:val="vi-VN"/>
        </w:rPr>
        <w:t>nghĩa vụ</w:t>
      </w:r>
      <w:r w:rsidR="00B4250B" w:rsidRPr="00414719">
        <w:t>.</w:t>
      </w:r>
      <w:r w:rsidR="006404A9" w:rsidRPr="00414719">
        <w:tab/>
      </w:r>
      <w:r w:rsidR="006404A9" w:rsidRPr="00414719">
        <w:tab/>
      </w:r>
      <w:r w:rsidR="006404A9" w:rsidRPr="00414719">
        <w:tab/>
      </w:r>
      <w:r w:rsidR="006404A9" w:rsidRPr="00414719">
        <w:tab/>
      </w:r>
      <w:r w:rsidR="006404A9" w:rsidRPr="00414719">
        <w:tab/>
      </w:r>
    </w:p>
    <w:p w14:paraId="5C080826" w14:textId="1EBD7CD7" w:rsidR="00350EEE" w:rsidRPr="00414719" w:rsidRDefault="00224DC7" w:rsidP="00255117">
      <w:pPr>
        <w:tabs>
          <w:tab w:val="left" w:pos="283"/>
        </w:tabs>
      </w:pPr>
      <w:r w:rsidRPr="00414719">
        <w:tab/>
      </w:r>
      <w:r w:rsidR="00350EEE" w:rsidRPr="00414719">
        <w:rPr>
          <w:rStyle w:val="YoungMixChar"/>
          <w:b/>
        </w:rPr>
        <w:t xml:space="preserve">B. </w:t>
      </w:r>
      <w:r w:rsidR="00B4250B" w:rsidRPr="00414719">
        <w:t>tham gia hoạt động theo ý của mình.</w:t>
      </w:r>
    </w:p>
    <w:p w14:paraId="3440B76B" w14:textId="77777777" w:rsidR="00224DC7" w:rsidRPr="00414719" w:rsidRDefault="00350EEE" w:rsidP="00255117">
      <w:pPr>
        <w:tabs>
          <w:tab w:val="left" w:pos="283"/>
        </w:tabs>
      </w:pPr>
      <w:r w:rsidRPr="00414719">
        <w:rPr>
          <w:rStyle w:val="YoungMixChar"/>
          <w:b/>
        </w:rPr>
        <w:tab/>
        <w:t xml:space="preserve">C. </w:t>
      </w:r>
      <w:r w:rsidR="00B4250B" w:rsidRPr="00414719">
        <w:t>hưởng quyền lợi nhiều hơn người khác.</w:t>
      </w:r>
      <w:r w:rsidR="006404A9" w:rsidRPr="00414719">
        <w:tab/>
      </w:r>
      <w:r w:rsidR="006404A9" w:rsidRPr="00414719">
        <w:tab/>
      </w:r>
      <w:r w:rsidR="006404A9" w:rsidRPr="00414719">
        <w:tab/>
      </w:r>
    </w:p>
    <w:p w14:paraId="5CE7CE03" w14:textId="666B0F8E" w:rsidR="00350EEE" w:rsidRPr="00414719" w:rsidRDefault="006404A9" w:rsidP="00255117">
      <w:pPr>
        <w:tabs>
          <w:tab w:val="left" w:pos="283"/>
        </w:tabs>
      </w:pPr>
      <w:r w:rsidRPr="00414719">
        <w:tab/>
      </w:r>
      <w:r w:rsidR="00350EEE" w:rsidRPr="00414719">
        <w:rPr>
          <w:rStyle w:val="YoungMixChar"/>
          <w:b/>
        </w:rPr>
        <w:t xml:space="preserve">D. </w:t>
      </w:r>
      <w:r w:rsidR="00B4250B" w:rsidRPr="00414719">
        <w:t xml:space="preserve">thực hiện </w:t>
      </w:r>
      <w:r w:rsidR="00B4250B" w:rsidRPr="00414719">
        <w:rPr>
          <w:lang w:val="vi-VN"/>
        </w:rPr>
        <w:t xml:space="preserve">trách nhiệm </w:t>
      </w:r>
      <w:r w:rsidR="00B4250B" w:rsidRPr="00414719">
        <w:t>của cá nhân</w:t>
      </w:r>
      <w:r w:rsidR="00B4250B" w:rsidRPr="00414719">
        <w:rPr>
          <w:lang w:val="vi-VN"/>
        </w:rPr>
        <w:t>.</w:t>
      </w:r>
    </w:p>
    <w:p w14:paraId="43D7397B" w14:textId="77777777" w:rsidR="00350EEE" w:rsidRPr="00414719" w:rsidRDefault="002D3532" w:rsidP="00255117">
      <w:pPr>
        <w:autoSpaceDE w:val="0"/>
        <w:autoSpaceDN w:val="0"/>
        <w:adjustRightInd w:val="0"/>
        <w:jc w:val="both"/>
        <w:textAlignment w:val="center"/>
        <w:rPr>
          <w:b/>
          <w:color w:val="0000FF"/>
          <w:spacing w:val="-6"/>
        </w:rPr>
      </w:pPr>
      <w:bookmarkStart w:id="12" w:name="c30"/>
      <w:r w:rsidRPr="00414719">
        <w:rPr>
          <w:b/>
          <w:spacing w:val="-6"/>
        </w:rPr>
        <w:t xml:space="preserve">Câu 14. </w:t>
      </w:r>
      <w:r w:rsidR="00B4250B" w:rsidRPr="00414719">
        <w:rPr>
          <w:spacing w:val="-6"/>
        </w:rPr>
        <w:t>Khi khả năng tạo việc làm lớn hơn khả năng cung ứng lao động thì sẽ dẫn đến vấn đề nào dưới đây?</w:t>
      </w:r>
      <w:bookmarkEnd w:id="12"/>
    </w:p>
    <w:p w14:paraId="32C50F35" w14:textId="77777777" w:rsidR="002B3E8E" w:rsidRPr="00414719" w:rsidRDefault="00C63E35">
      <w:pPr>
        <w:tabs>
          <w:tab w:val="left" w:pos="283"/>
          <w:tab w:val="left" w:pos="5528"/>
        </w:tabs>
      </w:pPr>
      <w:r w:rsidRPr="00414719">
        <w:rPr>
          <w:rStyle w:val="YoungMixChar"/>
          <w:b/>
        </w:rPr>
        <w:tab/>
        <w:t xml:space="preserve">A. </w:t>
      </w:r>
      <w:r w:rsidR="00B4250B" w:rsidRPr="00414719">
        <w:t>Thị trường việc làm bị suy giảm.</w:t>
      </w:r>
      <w:r w:rsidRPr="00414719">
        <w:rPr>
          <w:rStyle w:val="YoungMixChar"/>
          <w:b/>
        </w:rPr>
        <w:tab/>
        <w:t xml:space="preserve">B. </w:t>
      </w:r>
      <w:r w:rsidR="00B4250B" w:rsidRPr="00414719">
        <w:t>Nền kinh tế sẽ bị khủng hoảng.</w:t>
      </w:r>
    </w:p>
    <w:p w14:paraId="4CE530D5" w14:textId="77777777" w:rsidR="002B3E8E" w:rsidRPr="00414719" w:rsidRDefault="00C63E35">
      <w:pPr>
        <w:tabs>
          <w:tab w:val="left" w:pos="283"/>
          <w:tab w:val="left" w:pos="5528"/>
        </w:tabs>
      </w:pPr>
      <w:r w:rsidRPr="00414719">
        <w:rPr>
          <w:rStyle w:val="YoungMixChar"/>
          <w:b/>
        </w:rPr>
        <w:tab/>
        <w:t xml:space="preserve">C. </w:t>
      </w:r>
      <w:r w:rsidR="00B4250B" w:rsidRPr="00414719">
        <w:t>Tình trạng thất nghiệp gia tăng.</w:t>
      </w:r>
      <w:r w:rsidRPr="00414719">
        <w:rPr>
          <w:rStyle w:val="YoungMixChar"/>
          <w:b/>
        </w:rPr>
        <w:tab/>
        <w:t xml:space="preserve">D. </w:t>
      </w:r>
      <w:r w:rsidR="00B4250B" w:rsidRPr="00414719">
        <w:t>Thiếu hụt lực lượng lao động.</w:t>
      </w:r>
    </w:p>
    <w:p w14:paraId="0F8F2749" w14:textId="77777777" w:rsidR="00350EEE" w:rsidRPr="00414719" w:rsidRDefault="002D3532" w:rsidP="00255117">
      <w:pPr>
        <w:jc w:val="both"/>
        <w:rPr>
          <w:b/>
          <w:color w:val="0000FF"/>
          <w:lang w:val="vi-VN"/>
        </w:rPr>
      </w:pPr>
      <w:bookmarkStart w:id="13" w:name="c54"/>
      <w:r w:rsidRPr="00414719">
        <w:rPr>
          <w:b/>
        </w:rPr>
        <w:t xml:space="preserve">Câu 15. </w:t>
      </w:r>
      <w:r w:rsidR="00B4250B" w:rsidRPr="00414719">
        <w:t>Theo quy định của pháp luật</w:t>
      </w:r>
      <w:r w:rsidR="00B4250B" w:rsidRPr="00414719">
        <w:rPr>
          <w:lang w:val="vi-VN"/>
        </w:rPr>
        <w:t xml:space="preserve">, </w:t>
      </w:r>
      <w:r w:rsidR="00B4250B" w:rsidRPr="00414719">
        <w:t>hành vi</w:t>
      </w:r>
      <w:r w:rsidR="00B4250B" w:rsidRPr="00414719">
        <w:rPr>
          <w:lang w:val="vi-VN"/>
        </w:rPr>
        <w:t xml:space="preserve"> vi phạm quyền bất khả xâm phạm về chỗ ở của công dân có thể dẫn đến hậu quả nào dưới đây</w:t>
      </w:r>
      <w:r w:rsidR="00B4250B" w:rsidRPr="00414719">
        <w:t xml:space="preserve"> đối với người bị vi phạm</w:t>
      </w:r>
      <w:r w:rsidR="00B4250B" w:rsidRPr="00414719">
        <w:rPr>
          <w:lang w:val="vi-VN"/>
        </w:rPr>
        <w:t>?</w:t>
      </w:r>
      <w:bookmarkEnd w:id="13"/>
    </w:p>
    <w:p w14:paraId="01E2CF13" w14:textId="77777777" w:rsidR="002B3E8E" w:rsidRPr="00414719" w:rsidRDefault="00C63E35">
      <w:pPr>
        <w:tabs>
          <w:tab w:val="left" w:pos="283"/>
          <w:tab w:val="left" w:pos="5528"/>
        </w:tabs>
      </w:pPr>
      <w:r w:rsidRPr="00414719">
        <w:rPr>
          <w:rStyle w:val="YoungMixChar"/>
          <w:b/>
        </w:rPr>
        <w:tab/>
        <w:t xml:space="preserve">A. </w:t>
      </w:r>
      <w:r w:rsidR="00B4250B" w:rsidRPr="00414719">
        <w:rPr>
          <w:lang w:val="vi-VN"/>
        </w:rPr>
        <w:t>Công dân bị mất chỗ ở.</w:t>
      </w:r>
      <w:r w:rsidRPr="00414719">
        <w:rPr>
          <w:rStyle w:val="YoungMixChar"/>
          <w:b/>
        </w:rPr>
        <w:tab/>
        <w:t xml:space="preserve">B. </w:t>
      </w:r>
      <w:r w:rsidR="00B4250B" w:rsidRPr="00414719">
        <w:rPr>
          <w:lang w:val="vi-VN"/>
        </w:rPr>
        <w:t>Nhà nước mất thu thuế.</w:t>
      </w:r>
    </w:p>
    <w:p w14:paraId="752EBE2D" w14:textId="77777777" w:rsidR="002B3E8E" w:rsidRPr="00414719" w:rsidRDefault="00C63E35">
      <w:pPr>
        <w:tabs>
          <w:tab w:val="left" w:pos="283"/>
          <w:tab w:val="left" w:pos="5528"/>
        </w:tabs>
      </w:pPr>
      <w:r w:rsidRPr="00414719">
        <w:rPr>
          <w:rStyle w:val="YoungMixChar"/>
          <w:b/>
        </w:rPr>
        <w:tab/>
        <w:t xml:space="preserve">C. </w:t>
      </w:r>
      <w:r w:rsidR="00B4250B" w:rsidRPr="00414719">
        <w:rPr>
          <w:lang w:val="vi-VN"/>
        </w:rPr>
        <w:t>Nhà nước phải cứu trợ.</w:t>
      </w:r>
      <w:r w:rsidRPr="00414719">
        <w:rPr>
          <w:rStyle w:val="YoungMixChar"/>
          <w:b/>
        </w:rPr>
        <w:tab/>
        <w:t xml:space="preserve">D. </w:t>
      </w:r>
      <w:r w:rsidR="00B4250B" w:rsidRPr="00414719">
        <w:t>Gây mất ổn định xã hội</w:t>
      </w:r>
      <w:r w:rsidR="00B4250B" w:rsidRPr="00414719">
        <w:rPr>
          <w:lang w:val="vi-VN"/>
        </w:rPr>
        <w:t>.</w:t>
      </w:r>
    </w:p>
    <w:p w14:paraId="1D42BFFC" w14:textId="77777777" w:rsidR="00350EEE" w:rsidRPr="00414719" w:rsidRDefault="002D3532" w:rsidP="00255117">
      <w:pPr>
        <w:jc w:val="both"/>
        <w:rPr>
          <w:b/>
          <w:color w:val="0000FF"/>
        </w:rPr>
      </w:pPr>
      <w:bookmarkStart w:id="14" w:name="c113"/>
      <w:r w:rsidRPr="00414719">
        <w:rPr>
          <w:b/>
        </w:rPr>
        <w:t xml:space="preserve">Câu 16. </w:t>
      </w:r>
      <w:r w:rsidR="00E3405C" w:rsidRPr="00414719">
        <w:rPr>
          <w:lang w:val="vi-VN"/>
        </w:rPr>
        <w:t>Quyền sở hữu tài sản bao gồm các quyền</w:t>
      </w:r>
      <w:r w:rsidR="00E3405C" w:rsidRPr="00414719">
        <w:t>:</w:t>
      </w:r>
      <w:r w:rsidR="00E3405C" w:rsidRPr="00414719">
        <w:rPr>
          <w:lang w:val="vi-VN"/>
        </w:rPr>
        <w:t xml:space="preserve"> chiếm hữu, sử dụng</w:t>
      </w:r>
      <w:r w:rsidR="00E3405C" w:rsidRPr="00414719">
        <w:t xml:space="preserve"> và quyền</w:t>
      </w:r>
      <w:bookmarkEnd w:id="14"/>
    </w:p>
    <w:p w14:paraId="24CBE5DD" w14:textId="77777777" w:rsidR="002B3E8E" w:rsidRPr="00414719" w:rsidRDefault="00C63E35">
      <w:pPr>
        <w:tabs>
          <w:tab w:val="left" w:pos="283"/>
          <w:tab w:val="left" w:pos="5528"/>
        </w:tabs>
      </w:pPr>
      <w:r w:rsidRPr="00414719">
        <w:rPr>
          <w:rStyle w:val="YoungMixChar"/>
          <w:b/>
        </w:rPr>
        <w:tab/>
        <w:t xml:space="preserve">A. </w:t>
      </w:r>
      <w:r w:rsidR="00E3405C" w:rsidRPr="00414719">
        <w:t>thừa kế</w:t>
      </w:r>
      <w:r w:rsidR="00E3405C" w:rsidRPr="00414719">
        <w:rPr>
          <w:spacing w:val="-9"/>
          <w:lang w:val="vi-VN"/>
        </w:rPr>
        <w:t xml:space="preserve"> </w:t>
      </w:r>
      <w:r w:rsidR="00E3405C" w:rsidRPr="00414719">
        <w:rPr>
          <w:lang w:val="vi-VN"/>
        </w:rPr>
        <w:t>tài sản.</w:t>
      </w:r>
      <w:r w:rsidRPr="00414719">
        <w:rPr>
          <w:rStyle w:val="YoungMixChar"/>
          <w:b/>
        </w:rPr>
        <w:tab/>
        <w:t xml:space="preserve">B. </w:t>
      </w:r>
      <w:r w:rsidR="00E3405C" w:rsidRPr="00414719">
        <w:t>hợp nhất tài sản</w:t>
      </w:r>
      <w:r w:rsidR="00E3405C" w:rsidRPr="00414719">
        <w:rPr>
          <w:lang w:val="vi-VN"/>
        </w:rPr>
        <w:t>.</w:t>
      </w:r>
    </w:p>
    <w:p w14:paraId="3D3E156B" w14:textId="77777777" w:rsidR="002B3E8E" w:rsidRPr="00414719" w:rsidRDefault="00C63E35">
      <w:pPr>
        <w:tabs>
          <w:tab w:val="left" w:pos="283"/>
          <w:tab w:val="left" w:pos="5528"/>
        </w:tabs>
      </w:pPr>
      <w:r w:rsidRPr="00414719">
        <w:rPr>
          <w:rStyle w:val="YoungMixChar"/>
          <w:b/>
        </w:rPr>
        <w:tab/>
        <w:t xml:space="preserve">C. </w:t>
      </w:r>
      <w:r w:rsidR="00E3405C" w:rsidRPr="00414719">
        <w:t>phân tán tài sản</w:t>
      </w:r>
      <w:r w:rsidR="00E3405C" w:rsidRPr="00414719">
        <w:rPr>
          <w:lang w:val="vi-VN"/>
        </w:rPr>
        <w:t>.</w:t>
      </w:r>
      <w:r w:rsidRPr="00414719">
        <w:rPr>
          <w:rStyle w:val="YoungMixChar"/>
          <w:b/>
        </w:rPr>
        <w:tab/>
        <w:t xml:space="preserve">D. </w:t>
      </w:r>
      <w:r w:rsidR="00E3405C" w:rsidRPr="00414719">
        <w:rPr>
          <w:lang w:val="vi-VN"/>
        </w:rPr>
        <w:t>định đoạt tài</w:t>
      </w:r>
      <w:r w:rsidR="00E3405C" w:rsidRPr="00414719">
        <w:rPr>
          <w:spacing w:val="-8"/>
          <w:lang w:val="vi-VN"/>
        </w:rPr>
        <w:t xml:space="preserve"> </w:t>
      </w:r>
      <w:r w:rsidR="00E3405C" w:rsidRPr="00414719">
        <w:rPr>
          <w:lang w:val="vi-VN"/>
        </w:rPr>
        <w:t>sản.</w:t>
      </w:r>
    </w:p>
    <w:p w14:paraId="11C88450" w14:textId="77777777" w:rsidR="007D38E5" w:rsidRPr="00414719" w:rsidRDefault="007D38E5" w:rsidP="00255117">
      <w:pPr>
        <w:tabs>
          <w:tab w:val="left" w:pos="283"/>
          <w:tab w:val="left" w:pos="2835"/>
          <w:tab w:val="left" w:pos="5386"/>
          <w:tab w:val="left" w:pos="7937"/>
        </w:tabs>
        <w:ind w:firstLine="283"/>
        <w:jc w:val="both"/>
        <w:rPr>
          <w:b/>
          <w:bCs/>
          <w:color w:val="212121"/>
        </w:rPr>
      </w:pPr>
      <w:r w:rsidRPr="00414719">
        <w:rPr>
          <w:b/>
          <w:bCs/>
        </w:rPr>
        <w:t>Đọc thông tin và trả lời câu hỏi 17,</w:t>
      </w:r>
      <w:r w:rsidR="002E2395" w:rsidRPr="00414719">
        <w:rPr>
          <w:b/>
          <w:bCs/>
        </w:rPr>
        <w:t xml:space="preserve"> </w:t>
      </w:r>
      <w:r w:rsidRPr="00414719">
        <w:rPr>
          <w:b/>
          <w:bCs/>
        </w:rPr>
        <w:t>18 bên dưới</w:t>
      </w:r>
    </w:p>
    <w:p w14:paraId="5488ADC1" w14:textId="77777777" w:rsidR="007D38E5" w:rsidRPr="00414719" w:rsidRDefault="007D38E5" w:rsidP="00255117">
      <w:pPr>
        <w:tabs>
          <w:tab w:val="left" w:pos="283"/>
          <w:tab w:val="left" w:pos="2835"/>
          <w:tab w:val="left" w:pos="5386"/>
          <w:tab w:val="left" w:pos="7937"/>
        </w:tabs>
        <w:ind w:firstLine="283"/>
        <w:jc w:val="both"/>
        <w:rPr>
          <w:b/>
          <w:bCs/>
        </w:rPr>
      </w:pPr>
      <w:r w:rsidRPr="00414719">
        <w:t>Sau đợt mưa lũ tháng 11/2025, chính quyền thành phố Đà Nẵng đã triển khai các hoạt động nhằm hỗ trợ người dân khắc phục hậu quả thiên tai. Các địa phương tiến hành rà soát các hộ bị thiệt hại về nhà ở, thiếu lương thực để kịp thời cứu trợ. Hình thức hỗ trợ gồm: gạo, nhu yếu phẩm, lều bạt và hỗ trợ tiền cho người bị thương, gia đình có người tử vong đồng thời hỗ trợ kinh phí làm nhà cho các hộ bị thiệt hại nặng. Chính sách này góp phần giúp người dân ổn định cuộc sống và vượt qua khó khăn.</w:t>
      </w:r>
    </w:p>
    <w:p w14:paraId="1A7EA3E6" w14:textId="77777777" w:rsidR="00350EEE" w:rsidRPr="00414719" w:rsidRDefault="002D3532" w:rsidP="00255117">
      <w:pPr>
        <w:jc w:val="both"/>
        <w:rPr>
          <w:b/>
          <w:bCs/>
          <w:color w:val="0000FF"/>
        </w:rPr>
      </w:pPr>
      <w:bookmarkStart w:id="15" w:name="c78"/>
      <w:r w:rsidRPr="00414719">
        <w:rPr>
          <w:b/>
        </w:rPr>
        <w:t xml:space="preserve">Câu 17. </w:t>
      </w:r>
      <w:r w:rsidR="007D38E5" w:rsidRPr="00414719">
        <w:t>Hình thức hỗ trợ của chính quyền thành phố Đà Nẵng cho người dân phản ánh đặc điểm của chính sách nào dưới đây?</w:t>
      </w:r>
      <w:bookmarkEnd w:id="15"/>
    </w:p>
    <w:p w14:paraId="07627FC8" w14:textId="77777777" w:rsidR="002B3E8E" w:rsidRPr="00414719" w:rsidRDefault="00C63E35">
      <w:pPr>
        <w:tabs>
          <w:tab w:val="left" w:pos="283"/>
          <w:tab w:val="left" w:pos="5528"/>
        </w:tabs>
      </w:pPr>
      <w:r w:rsidRPr="00414719">
        <w:rPr>
          <w:rStyle w:val="YoungMixChar"/>
          <w:b/>
        </w:rPr>
        <w:tab/>
        <w:t xml:space="preserve">A. </w:t>
      </w:r>
      <w:r w:rsidR="007D38E5" w:rsidRPr="00414719">
        <w:t>Chính sách hỗ trợ thu nhập.</w:t>
      </w:r>
      <w:r w:rsidRPr="00414719">
        <w:rPr>
          <w:rStyle w:val="YoungMixChar"/>
          <w:b/>
        </w:rPr>
        <w:tab/>
        <w:t xml:space="preserve">B. </w:t>
      </w:r>
      <w:r w:rsidR="007D38E5" w:rsidRPr="00414719">
        <w:t>Chính sách trợ giúp xã hội.</w:t>
      </w:r>
    </w:p>
    <w:p w14:paraId="68CCCB3C" w14:textId="77777777" w:rsidR="002B3E8E" w:rsidRPr="00414719" w:rsidRDefault="00C63E35">
      <w:pPr>
        <w:tabs>
          <w:tab w:val="left" w:pos="283"/>
          <w:tab w:val="left" w:pos="5528"/>
        </w:tabs>
      </w:pPr>
      <w:r w:rsidRPr="00414719">
        <w:rPr>
          <w:rStyle w:val="YoungMixChar"/>
          <w:b/>
        </w:rPr>
        <w:tab/>
        <w:t xml:space="preserve">C. </w:t>
      </w:r>
      <w:r w:rsidR="007D38E5" w:rsidRPr="00414719">
        <w:t>Chính sách hỗ trợ việc làm.</w:t>
      </w:r>
      <w:r w:rsidRPr="00414719">
        <w:rPr>
          <w:rStyle w:val="YoungMixChar"/>
          <w:b/>
        </w:rPr>
        <w:tab/>
        <w:t xml:space="preserve">D. </w:t>
      </w:r>
      <w:r w:rsidR="007D38E5" w:rsidRPr="00414719">
        <w:t>Chính sách về bảo hiểm.</w:t>
      </w:r>
    </w:p>
    <w:p w14:paraId="139DA3C0" w14:textId="77777777" w:rsidR="00350EEE" w:rsidRPr="00414719" w:rsidRDefault="002D3532" w:rsidP="00255117">
      <w:pPr>
        <w:jc w:val="both"/>
        <w:rPr>
          <w:b/>
          <w:bCs/>
          <w:color w:val="0000FF"/>
        </w:rPr>
      </w:pPr>
      <w:bookmarkStart w:id="16" w:name="c79"/>
      <w:r w:rsidRPr="00414719">
        <w:rPr>
          <w:b/>
        </w:rPr>
        <w:t xml:space="preserve">Câu 18. </w:t>
      </w:r>
      <w:r w:rsidR="007D38E5" w:rsidRPr="00414719">
        <w:t>Căn cứ vào thông tin trên thì nhận định nào dưới đây là đúng?</w:t>
      </w:r>
      <w:bookmarkEnd w:id="16"/>
    </w:p>
    <w:p w14:paraId="219FC642" w14:textId="77777777" w:rsidR="00350EEE" w:rsidRPr="00414719" w:rsidRDefault="00350EEE" w:rsidP="00255117">
      <w:pPr>
        <w:tabs>
          <w:tab w:val="left" w:pos="283"/>
        </w:tabs>
      </w:pPr>
      <w:r w:rsidRPr="00414719">
        <w:rPr>
          <w:rStyle w:val="YoungMixChar"/>
          <w:b/>
        </w:rPr>
        <w:tab/>
        <w:t xml:space="preserve">A. </w:t>
      </w:r>
      <w:r w:rsidR="007D38E5" w:rsidRPr="00414719">
        <w:t>Việc hỗ trợ làm phát sinh tâm lí phụ thuộc của người dân vào nhà nước.</w:t>
      </w:r>
    </w:p>
    <w:p w14:paraId="09858CB9" w14:textId="77777777" w:rsidR="00350EEE" w:rsidRPr="00414719" w:rsidRDefault="00350EEE" w:rsidP="00255117">
      <w:pPr>
        <w:tabs>
          <w:tab w:val="left" w:pos="283"/>
        </w:tabs>
      </w:pPr>
      <w:r w:rsidRPr="00414719">
        <w:rPr>
          <w:rStyle w:val="YoungMixChar"/>
          <w:b/>
        </w:rPr>
        <w:tab/>
        <w:t xml:space="preserve">B. </w:t>
      </w:r>
      <w:r w:rsidR="007D38E5" w:rsidRPr="00414719">
        <w:t>Việc làm của chính quyền hướng tới phát triển bền vững cho người dân.</w:t>
      </w:r>
    </w:p>
    <w:p w14:paraId="63745844" w14:textId="77777777" w:rsidR="00350EEE" w:rsidRPr="00414719" w:rsidRDefault="00350EEE" w:rsidP="00255117">
      <w:pPr>
        <w:tabs>
          <w:tab w:val="left" w:pos="283"/>
        </w:tabs>
      </w:pPr>
      <w:r w:rsidRPr="00414719">
        <w:rPr>
          <w:rStyle w:val="YoungMixChar"/>
          <w:b/>
        </w:rPr>
        <w:tab/>
        <w:t xml:space="preserve">C. </w:t>
      </w:r>
      <w:r w:rsidR="007D38E5" w:rsidRPr="00414719">
        <w:t>Chính sách trên góp phần khẳng định vai trò quản lí xã hội của nhà nước.</w:t>
      </w:r>
    </w:p>
    <w:p w14:paraId="016B185A" w14:textId="77777777" w:rsidR="00350EEE" w:rsidRPr="00414719" w:rsidRDefault="00350EEE" w:rsidP="00255117">
      <w:pPr>
        <w:tabs>
          <w:tab w:val="left" w:pos="283"/>
        </w:tabs>
      </w:pPr>
      <w:r w:rsidRPr="00414719">
        <w:rPr>
          <w:rStyle w:val="YoungMixChar"/>
          <w:b/>
        </w:rPr>
        <w:tab/>
        <w:t xml:space="preserve">D. </w:t>
      </w:r>
      <w:r w:rsidR="007D38E5" w:rsidRPr="00414719">
        <w:t>Tính nhân văn của chính sách an sinh xã hội đã được thể hiện trên thực tế.</w:t>
      </w:r>
    </w:p>
    <w:p w14:paraId="0491DA8A" w14:textId="77777777" w:rsidR="00350EEE" w:rsidRPr="00414719" w:rsidRDefault="002D3532" w:rsidP="00255117">
      <w:pPr>
        <w:pStyle w:val="BodyText"/>
        <w:rPr>
          <w:rFonts w:ascii="Times New Roman" w:hAnsi="Times New Roman"/>
          <w:b/>
          <w:color w:val="0000FF"/>
          <w:szCs w:val="24"/>
        </w:rPr>
      </w:pPr>
      <w:bookmarkStart w:id="17" w:name="c85"/>
      <w:r w:rsidRPr="00414719">
        <w:rPr>
          <w:rFonts w:ascii="Times New Roman" w:hAnsi="Times New Roman"/>
          <w:b/>
        </w:rPr>
        <w:t xml:space="preserve">Câu 19. </w:t>
      </w:r>
      <w:r w:rsidR="00E26C77" w:rsidRPr="00414719">
        <w:rPr>
          <w:rFonts w:ascii="Times New Roman" w:hAnsi="Times New Roman"/>
          <w:szCs w:val="24"/>
        </w:rPr>
        <w:t>Tại Cà Mau, nhiều bạn trẻ đã tận dụng các đặc sản địa phương như tôm khô, cua biển, cá thòi lòi, bồn bồn</w:t>
      </w:r>
      <w:r w:rsidR="008959F6" w:rsidRPr="00414719">
        <w:rPr>
          <w:rFonts w:ascii="Times New Roman" w:hAnsi="Times New Roman"/>
          <w:szCs w:val="24"/>
        </w:rPr>
        <w:t xml:space="preserve"> </w:t>
      </w:r>
      <w:r w:rsidR="00E26C77" w:rsidRPr="00414719">
        <w:rPr>
          <w:rFonts w:ascii="Times New Roman" w:hAnsi="Times New Roman"/>
          <w:szCs w:val="24"/>
        </w:rPr>
        <w:t>... thay vì chỉ bán sản phẩm thô, họ chế biến thành các món ăn đóng gói tiện lợi, quà tặng du lịch hoặc kết hợp trải nghiệm ẩm thực cho du khách. Một số bạn còn quảng bá sản phẩm qua mạng xã hội, xây dựng thương hiệu gắn với hình ảnh vùng đất cực Nam của Tổ quốc. Việc quảng bá đặc sản gắn với hình ảnh vùng đất địa phương qua mạng xã hội thể hiện nội dung nào dưới đây?</w:t>
      </w:r>
      <w:bookmarkEnd w:id="17"/>
    </w:p>
    <w:p w14:paraId="6A798931" w14:textId="77777777" w:rsidR="002B3E8E" w:rsidRPr="00414719" w:rsidRDefault="00C63E35">
      <w:pPr>
        <w:tabs>
          <w:tab w:val="left" w:pos="283"/>
          <w:tab w:val="left" w:pos="5528"/>
        </w:tabs>
      </w:pPr>
      <w:r w:rsidRPr="00414719">
        <w:rPr>
          <w:rStyle w:val="YoungMixChar"/>
          <w:b/>
        </w:rPr>
        <w:tab/>
        <w:t xml:space="preserve">A. </w:t>
      </w:r>
      <w:r w:rsidR="00E26C77" w:rsidRPr="00414719">
        <w:t>Kế hoạch kinh doanh.</w:t>
      </w:r>
      <w:r w:rsidRPr="00414719">
        <w:rPr>
          <w:rStyle w:val="YoungMixChar"/>
          <w:b/>
        </w:rPr>
        <w:tab/>
        <w:t xml:space="preserve">B. </w:t>
      </w:r>
      <w:r w:rsidR="00E26C77" w:rsidRPr="00414719">
        <w:t>Chiến lược kinh doanh.</w:t>
      </w:r>
    </w:p>
    <w:p w14:paraId="539116D1" w14:textId="77777777" w:rsidR="002B3E8E" w:rsidRPr="00414719" w:rsidRDefault="00C63E35">
      <w:pPr>
        <w:tabs>
          <w:tab w:val="left" w:pos="283"/>
          <w:tab w:val="left" w:pos="5528"/>
        </w:tabs>
      </w:pPr>
      <w:r w:rsidRPr="00414719">
        <w:rPr>
          <w:rStyle w:val="YoungMixChar"/>
          <w:b/>
        </w:rPr>
        <w:tab/>
        <w:t xml:space="preserve">C. </w:t>
      </w:r>
      <w:r w:rsidR="00E26C77" w:rsidRPr="00414719">
        <w:t>Điều kiện kinh doanh.</w:t>
      </w:r>
      <w:r w:rsidRPr="00414719">
        <w:rPr>
          <w:rStyle w:val="YoungMixChar"/>
          <w:b/>
        </w:rPr>
        <w:tab/>
        <w:t xml:space="preserve">D. </w:t>
      </w:r>
      <w:r w:rsidR="00E26C77" w:rsidRPr="00414719">
        <w:t>Mục tiêu kinh doanh.</w:t>
      </w:r>
    </w:p>
    <w:p w14:paraId="00252DBD" w14:textId="77777777" w:rsidR="00350EEE" w:rsidRPr="00414719" w:rsidRDefault="002D3532" w:rsidP="00255117">
      <w:pPr>
        <w:jc w:val="both"/>
        <w:rPr>
          <w:rFonts w:eastAsia="Calibri"/>
          <w:b/>
          <w:color w:val="0000FF"/>
          <w:spacing w:val="-4"/>
          <w:lang w:val="pt-BR"/>
        </w:rPr>
      </w:pPr>
      <w:bookmarkStart w:id="18" w:name="c95"/>
      <w:r w:rsidRPr="00414719">
        <w:rPr>
          <w:b/>
          <w:spacing w:val="-4"/>
        </w:rPr>
        <w:t xml:space="preserve">Câu 20. </w:t>
      </w:r>
      <w:r w:rsidR="00370A58" w:rsidRPr="00414719">
        <w:rPr>
          <w:rFonts w:eastAsia="Calibri"/>
          <w:spacing w:val="-4"/>
          <w:lang w:val="pt-BR"/>
        </w:rPr>
        <w:t xml:space="preserve">Việc doanh nghiệp chú trọng </w:t>
      </w:r>
      <w:r w:rsidR="00370A58" w:rsidRPr="00414719">
        <w:rPr>
          <w:rFonts w:eastAsia="Calibri"/>
          <w:spacing w:val="-4"/>
        </w:rPr>
        <w:t xml:space="preserve">cải tiến kĩ thuật, đổi mới công nghệ sản xuất để nâng cao chất lượng hàng hóa phục vụ người tiêu dùng là </w:t>
      </w:r>
      <w:r w:rsidR="00370A58" w:rsidRPr="00414719">
        <w:rPr>
          <w:rFonts w:eastAsia="Calibri"/>
          <w:spacing w:val="-4"/>
          <w:lang w:val="pt-BR"/>
        </w:rPr>
        <w:t>thể hiện hình thức thực hiện trách nhiệm xã hội nào dưới đây?</w:t>
      </w:r>
      <w:bookmarkEnd w:id="18"/>
    </w:p>
    <w:p w14:paraId="2D586F06" w14:textId="77777777" w:rsidR="002B3E8E" w:rsidRPr="00414719" w:rsidRDefault="00C63E35">
      <w:pPr>
        <w:tabs>
          <w:tab w:val="left" w:pos="283"/>
          <w:tab w:val="left" w:pos="5528"/>
        </w:tabs>
      </w:pPr>
      <w:r w:rsidRPr="00414719">
        <w:rPr>
          <w:rStyle w:val="YoungMixChar"/>
          <w:b/>
        </w:rPr>
        <w:tab/>
        <w:t xml:space="preserve">A. </w:t>
      </w:r>
      <w:r w:rsidR="00370A58" w:rsidRPr="00414719">
        <w:rPr>
          <w:rFonts w:eastAsia="Calibri"/>
          <w:lang w:val="pt-BR"/>
        </w:rPr>
        <w:t>Trách nhiệm nhân văn.</w:t>
      </w:r>
      <w:r w:rsidRPr="00414719">
        <w:rPr>
          <w:rStyle w:val="YoungMixChar"/>
          <w:b/>
        </w:rPr>
        <w:tab/>
        <w:t xml:space="preserve">B. </w:t>
      </w:r>
      <w:r w:rsidR="00370A58" w:rsidRPr="00414719">
        <w:rPr>
          <w:rFonts w:eastAsia="Calibri"/>
          <w:lang w:val="pt-BR"/>
        </w:rPr>
        <w:t>Trách nhiệm kinh tế.</w:t>
      </w:r>
    </w:p>
    <w:p w14:paraId="34A7F7F9" w14:textId="77777777" w:rsidR="002B3E8E" w:rsidRPr="00414719" w:rsidRDefault="00C63E35">
      <w:pPr>
        <w:tabs>
          <w:tab w:val="left" w:pos="283"/>
          <w:tab w:val="left" w:pos="5528"/>
        </w:tabs>
      </w:pPr>
      <w:r w:rsidRPr="00414719">
        <w:rPr>
          <w:rStyle w:val="YoungMixChar"/>
          <w:b/>
        </w:rPr>
        <w:tab/>
        <w:t xml:space="preserve">C. </w:t>
      </w:r>
      <w:r w:rsidR="00370A58" w:rsidRPr="00414719">
        <w:rPr>
          <w:rFonts w:eastAsia="Calibri"/>
          <w:lang w:val="pt-BR"/>
        </w:rPr>
        <w:t>Trách nhiệm đạo đức.</w:t>
      </w:r>
      <w:r w:rsidRPr="00414719">
        <w:rPr>
          <w:rStyle w:val="YoungMixChar"/>
          <w:b/>
        </w:rPr>
        <w:tab/>
        <w:t xml:space="preserve">D. </w:t>
      </w:r>
      <w:r w:rsidR="00370A58" w:rsidRPr="00414719">
        <w:rPr>
          <w:rFonts w:eastAsia="Calibri"/>
          <w:lang w:val="pt-BR"/>
        </w:rPr>
        <w:t>Trách nhiệm pháp lý.</w:t>
      </w:r>
    </w:p>
    <w:p w14:paraId="2AE0D590" w14:textId="77777777" w:rsidR="00350EEE" w:rsidRPr="00414719" w:rsidRDefault="002D3532" w:rsidP="00255117">
      <w:pPr>
        <w:jc w:val="both"/>
        <w:rPr>
          <w:b/>
          <w:bCs/>
          <w:color w:val="0000FF"/>
        </w:rPr>
      </w:pPr>
      <w:r w:rsidRPr="00414719">
        <w:rPr>
          <w:b/>
        </w:rPr>
        <w:t xml:space="preserve">Câu 21. </w:t>
      </w:r>
      <w:r w:rsidR="00513336" w:rsidRPr="00414719">
        <w:t xml:space="preserve">Trong các loại hình bảo hiểm dưới đây, loại hình bảo hiểm nào </w:t>
      </w:r>
      <w:r w:rsidR="00062C58" w:rsidRPr="00414719">
        <w:t>mà</w:t>
      </w:r>
      <w:r w:rsidR="00513336" w:rsidRPr="00414719">
        <w:t xml:space="preserve"> người lao động chỉ được tham gia dưới hình thức bắt buộc mà không có hình thức tự nguyện?</w:t>
      </w:r>
    </w:p>
    <w:p w14:paraId="0E6DC171" w14:textId="77777777" w:rsidR="002B3E8E" w:rsidRPr="00414719" w:rsidRDefault="00C63E35">
      <w:pPr>
        <w:tabs>
          <w:tab w:val="left" w:pos="283"/>
          <w:tab w:val="left" w:pos="5528"/>
        </w:tabs>
      </w:pPr>
      <w:r w:rsidRPr="00414719">
        <w:rPr>
          <w:rStyle w:val="YoungMixChar"/>
          <w:b/>
        </w:rPr>
        <w:tab/>
        <w:t xml:space="preserve">A. </w:t>
      </w:r>
      <w:r w:rsidR="00513336" w:rsidRPr="00414719">
        <w:rPr>
          <w:lang w:val="vi-VN"/>
        </w:rPr>
        <w:t>Bảo hiểm thương mại.</w:t>
      </w:r>
      <w:r w:rsidRPr="00414719">
        <w:rPr>
          <w:rStyle w:val="YoungMixChar"/>
          <w:b/>
        </w:rPr>
        <w:tab/>
        <w:t xml:space="preserve">B. </w:t>
      </w:r>
      <w:r w:rsidR="00513336" w:rsidRPr="00414719">
        <w:rPr>
          <w:bCs/>
          <w:spacing w:val="11"/>
          <w:lang w:val="vi-VN"/>
        </w:rPr>
        <w:t>Bảo hiểm xã hội.</w:t>
      </w:r>
    </w:p>
    <w:p w14:paraId="23A2D482" w14:textId="77777777" w:rsidR="002B3E8E" w:rsidRPr="00414719" w:rsidRDefault="00C63E35">
      <w:pPr>
        <w:tabs>
          <w:tab w:val="left" w:pos="283"/>
          <w:tab w:val="left" w:pos="5528"/>
        </w:tabs>
      </w:pPr>
      <w:r w:rsidRPr="00414719">
        <w:rPr>
          <w:rStyle w:val="YoungMixChar"/>
          <w:b/>
        </w:rPr>
        <w:tab/>
        <w:t xml:space="preserve">C. </w:t>
      </w:r>
      <w:r w:rsidR="00513336" w:rsidRPr="00414719">
        <w:rPr>
          <w:bCs/>
          <w:spacing w:val="10"/>
          <w:lang w:val="vi-VN"/>
        </w:rPr>
        <w:t>Bảo hiểm thất nghiệp.</w:t>
      </w:r>
      <w:r w:rsidRPr="00414719">
        <w:rPr>
          <w:rStyle w:val="YoungMixChar"/>
          <w:b/>
        </w:rPr>
        <w:tab/>
        <w:t xml:space="preserve">D. </w:t>
      </w:r>
      <w:r w:rsidR="00513336" w:rsidRPr="00414719">
        <w:rPr>
          <w:lang w:val="vi-VN"/>
        </w:rPr>
        <w:t>Bảo hiểm y tế.</w:t>
      </w:r>
    </w:p>
    <w:p w14:paraId="38BF4B81" w14:textId="77777777" w:rsidR="007827C6" w:rsidRPr="00414719" w:rsidRDefault="007827C6" w:rsidP="00255117">
      <w:pPr>
        <w:tabs>
          <w:tab w:val="left" w:pos="283"/>
          <w:tab w:val="left" w:pos="2835"/>
          <w:tab w:val="left" w:pos="5386"/>
          <w:tab w:val="left" w:pos="7937"/>
        </w:tabs>
        <w:ind w:firstLine="283"/>
        <w:jc w:val="both"/>
        <w:rPr>
          <w:b/>
          <w:bCs/>
        </w:rPr>
      </w:pPr>
      <w:r w:rsidRPr="00414719">
        <w:rPr>
          <w:b/>
          <w:bCs/>
        </w:rPr>
        <w:t>Đọc thông tin và trả lời các câu hỏi 22, 23, 24 bên dưới</w:t>
      </w:r>
    </w:p>
    <w:p w14:paraId="1DC06A42" w14:textId="77777777" w:rsidR="007827C6" w:rsidRPr="00414719" w:rsidRDefault="007827C6" w:rsidP="00255117">
      <w:pPr>
        <w:tabs>
          <w:tab w:val="left" w:pos="283"/>
          <w:tab w:val="left" w:pos="2835"/>
          <w:tab w:val="left" w:pos="5386"/>
          <w:tab w:val="left" w:pos="7937"/>
        </w:tabs>
        <w:ind w:firstLine="283"/>
        <w:jc w:val="both"/>
        <w:rPr>
          <w:spacing w:val="-2"/>
        </w:rPr>
      </w:pPr>
      <w:r w:rsidRPr="00414719">
        <w:rPr>
          <w:spacing w:val="-2"/>
          <w:shd w:val="clear" w:color="auto" w:fill="FFFFFF"/>
        </w:rPr>
        <w:lastRenderedPageBreak/>
        <w:t xml:space="preserve">Chế độ đãi ngộ được áp dụng </w:t>
      </w:r>
      <w:r w:rsidRPr="00414719">
        <w:rPr>
          <w:spacing w:val="-2"/>
        </w:rPr>
        <w:t>cho những người nước ngoài cư trú và sinh sống trên lãnh thổ của</w:t>
      </w:r>
      <w:r w:rsidR="00C4065F" w:rsidRPr="00414719">
        <w:rPr>
          <w:spacing w:val="-2"/>
        </w:rPr>
        <w:t xml:space="preserve"> </w:t>
      </w:r>
      <w:r w:rsidRPr="00414719">
        <w:rPr>
          <w:spacing w:val="-2"/>
        </w:rPr>
        <w:t>mình khi họ có thời hạn lưu trú tương đối ổn định và lâu dài. Theo chế độ này, nước sở tại cho phép người nước ngoài cư trú và sinh sống ở nước mình được hưởng những quyền chính trị, dân sự, kinh tế, văn hóa cơ bản như công dân của nước sở tại, trừ một số quyền liên quan đến lợi ích và an ninh quốc gia của nước sở tại. Chế độ này thường được ghi nhận và thể hiện cụ thể trong pháp luật của mỗi nước.</w:t>
      </w:r>
    </w:p>
    <w:p w14:paraId="79B92A02" w14:textId="77777777" w:rsidR="00350EEE" w:rsidRPr="00414719" w:rsidRDefault="002D3532" w:rsidP="00255117">
      <w:pPr>
        <w:jc w:val="both"/>
        <w:rPr>
          <w:b/>
          <w:color w:val="0000FF"/>
        </w:rPr>
      </w:pPr>
      <w:bookmarkStart w:id="19" w:name="c141"/>
      <w:r w:rsidRPr="00414719">
        <w:rPr>
          <w:b/>
        </w:rPr>
        <w:t xml:space="preserve">Câu 22. </w:t>
      </w:r>
      <w:r w:rsidR="007827C6" w:rsidRPr="00414719">
        <w:t>Người nước ngoài cư trú ổn định tại nước sở tại không được thực hiện quyền nào dưới đây?</w:t>
      </w:r>
      <w:bookmarkEnd w:id="19"/>
    </w:p>
    <w:p w14:paraId="4F8D8C3B" w14:textId="77777777" w:rsidR="00350EEE" w:rsidRPr="00414719" w:rsidRDefault="00350EEE" w:rsidP="00255117">
      <w:pPr>
        <w:tabs>
          <w:tab w:val="left" w:pos="283"/>
        </w:tabs>
      </w:pPr>
      <w:r w:rsidRPr="00414719">
        <w:rPr>
          <w:rStyle w:val="YoungMixChar"/>
          <w:b/>
        </w:rPr>
        <w:tab/>
        <w:t xml:space="preserve">A. </w:t>
      </w:r>
      <w:r w:rsidR="007827C6" w:rsidRPr="00414719">
        <w:t>Đăng ký tham gia vào các hoạt động kinh tế và lao động.</w:t>
      </w:r>
    </w:p>
    <w:p w14:paraId="044996DE" w14:textId="77777777" w:rsidR="00350EEE" w:rsidRPr="00414719" w:rsidRDefault="00350EEE" w:rsidP="00255117">
      <w:pPr>
        <w:tabs>
          <w:tab w:val="left" w:pos="283"/>
        </w:tabs>
      </w:pPr>
      <w:r w:rsidRPr="00414719">
        <w:rPr>
          <w:rStyle w:val="YoungMixChar"/>
          <w:b/>
        </w:rPr>
        <w:tab/>
        <w:t xml:space="preserve">B. </w:t>
      </w:r>
      <w:r w:rsidR="007827C6" w:rsidRPr="00414719">
        <w:t>Con em của họ được theo học tại các cơ sở giáo dục công lập.</w:t>
      </w:r>
    </w:p>
    <w:p w14:paraId="162D778D" w14:textId="77777777" w:rsidR="00350EEE" w:rsidRPr="00414719" w:rsidRDefault="00350EEE" w:rsidP="00255117">
      <w:pPr>
        <w:tabs>
          <w:tab w:val="left" w:pos="283"/>
        </w:tabs>
      </w:pPr>
      <w:r w:rsidRPr="00414719">
        <w:rPr>
          <w:rStyle w:val="YoungMixChar"/>
          <w:b/>
        </w:rPr>
        <w:tab/>
        <w:t xml:space="preserve">C. </w:t>
      </w:r>
      <w:r w:rsidR="007827C6" w:rsidRPr="00414719">
        <w:t>Tham gia ứng cử vào các cơ quan quyền lực nhà nước.</w:t>
      </w:r>
    </w:p>
    <w:p w14:paraId="695018D6" w14:textId="77777777" w:rsidR="00350EEE" w:rsidRPr="00414719" w:rsidRDefault="00350EEE" w:rsidP="00255117">
      <w:pPr>
        <w:tabs>
          <w:tab w:val="left" w:pos="283"/>
        </w:tabs>
      </w:pPr>
      <w:r w:rsidRPr="00414719">
        <w:rPr>
          <w:rStyle w:val="YoungMixChar"/>
          <w:b/>
        </w:rPr>
        <w:tab/>
        <w:t xml:space="preserve">D. </w:t>
      </w:r>
      <w:r w:rsidR="007827C6" w:rsidRPr="00414719">
        <w:t>Tiếp cận các dịch vụ bảo hiểm, y tế và chăm sóc sức khỏe.</w:t>
      </w:r>
    </w:p>
    <w:p w14:paraId="40D5C7EC" w14:textId="77777777" w:rsidR="00350EEE" w:rsidRPr="00414719" w:rsidRDefault="002D3532" w:rsidP="00255117">
      <w:pPr>
        <w:jc w:val="both"/>
        <w:rPr>
          <w:b/>
          <w:color w:val="0000FF"/>
        </w:rPr>
      </w:pPr>
      <w:bookmarkStart w:id="20" w:name="c140"/>
      <w:r w:rsidRPr="00414719">
        <w:rPr>
          <w:b/>
        </w:rPr>
        <w:t xml:space="preserve">Câu 23. </w:t>
      </w:r>
      <w:r w:rsidR="007827C6" w:rsidRPr="00414719">
        <w:t>Nghĩa vụ nào dưới đây mà nước sở tại áp dụng cho những người nước ngoài cư trú và sinh sống trên lãnh thổ của mình khi họ có thời hạn lưu trú tương đối ổn định và lâu dài?</w:t>
      </w:r>
      <w:bookmarkEnd w:id="20"/>
    </w:p>
    <w:p w14:paraId="64637E13" w14:textId="77777777" w:rsidR="002B3E8E" w:rsidRPr="00414719" w:rsidRDefault="00C63E35">
      <w:pPr>
        <w:tabs>
          <w:tab w:val="left" w:pos="283"/>
          <w:tab w:val="left" w:pos="5528"/>
        </w:tabs>
      </w:pPr>
      <w:r w:rsidRPr="00414719">
        <w:rPr>
          <w:rStyle w:val="YoungMixChar"/>
          <w:b/>
        </w:rPr>
        <w:tab/>
        <w:t xml:space="preserve">A. </w:t>
      </w:r>
      <w:r w:rsidR="007827C6" w:rsidRPr="00414719">
        <w:t>Kết hôn với người bản địa.</w:t>
      </w:r>
      <w:r w:rsidRPr="00414719">
        <w:rPr>
          <w:rStyle w:val="YoungMixChar"/>
          <w:b/>
        </w:rPr>
        <w:tab/>
        <w:t xml:space="preserve">B. </w:t>
      </w:r>
      <w:r w:rsidR="007827C6" w:rsidRPr="00414719">
        <w:t>Tìm hiểu các giá trị văn hóa.</w:t>
      </w:r>
    </w:p>
    <w:p w14:paraId="57E89AD5" w14:textId="77777777" w:rsidR="002B3E8E" w:rsidRPr="00414719" w:rsidRDefault="00C63E35">
      <w:pPr>
        <w:tabs>
          <w:tab w:val="left" w:pos="283"/>
          <w:tab w:val="left" w:pos="5528"/>
        </w:tabs>
      </w:pPr>
      <w:r w:rsidRPr="00414719">
        <w:rPr>
          <w:rStyle w:val="YoungMixChar"/>
          <w:b/>
        </w:rPr>
        <w:tab/>
        <w:t xml:space="preserve">C. </w:t>
      </w:r>
      <w:r w:rsidR="007827C6" w:rsidRPr="00414719">
        <w:t>Nghĩa vụ tham gia quốc phòng.</w:t>
      </w:r>
      <w:r w:rsidRPr="00414719">
        <w:rPr>
          <w:rStyle w:val="YoungMixChar"/>
          <w:b/>
        </w:rPr>
        <w:tab/>
        <w:t xml:space="preserve">D. </w:t>
      </w:r>
      <w:r w:rsidR="007827C6" w:rsidRPr="00414719">
        <w:t>Nộp thuế khi kinh doanh.</w:t>
      </w:r>
    </w:p>
    <w:p w14:paraId="1188C7DB" w14:textId="77777777" w:rsidR="00350EEE" w:rsidRPr="00414719" w:rsidRDefault="002D3532" w:rsidP="00255117">
      <w:pPr>
        <w:jc w:val="both"/>
        <w:rPr>
          <w:b/>
          <w:color w:val="0000FF"/>
          <w:spacing w:val="-4"/>
        </w:rPr>
      </w:pPr>
      <w:bookmarkStart w:id="21" w:name="c139"/>
      <w:r w:rsidRPr="00414719">
        <w:rPr>
          <w:b/>
          <w:spacing w:val="-4"/>
        </w:rPr>
        <w:t xml:space="preserve">Câu 24. </w:t>
      </w:r>
      <w:r w:rsidR="007827C6" w:rsidRPr="00414719">
        <w:rPr>
          <w:spacing w:val="-4"/>
        </w:rPr>
        <w:t>Thông tin trên phù hợp với chế độ nào dưới đây được quy định trong công pháp quốc tế về dân cư?</w:t>
      </w:r>
      <w:bookmarkEnd w:id="21"/>
    </w:p>
    <w:p w14:paraId="4767D44E" w14:textId="77777777" w:rsidR="002B3E8E" w:rsidRPr="00414719" w:rsidRDefault="00C63E35">
      <w:pPr>
        <w:tabs>
          <w:tab w:val="left" w:pos="283"/>
          <w:tab w:val="left" w:pos="5528"/>
        </w:tabs>
      </w:pPr>
      <w:r w:rsidRPr="00414719">
        <w:rPr>
          <w:rStyle w:val="YoungMixChar"/>
          <w:b/>
        </w:rPr>
        <w:tab/>
        <w:t xml:space="preserve">A. </w:t>
      </w:r>
      <w:r w:rsidR="007827C6" w:rsidRPr="00414719">
        <w:t>Chế độ lưu trú người tị nạn.</w:t>
      </w:r>
      <w:r w:rsidRPr="00414719">
        <w:rPr>
          <w:rStyle w:val="YoungMixChar"/>
          <w:b/>
        </w:rPr>
        <w:tab/>
        <w:t xml:space="preserve">B. </w:t>
      </w:r>
      <w:r w:rsidR="007827C6" w:rsidRPr="00414719">
        <w:t>Chế độ đãi ngộ tối huệ quốc.</w:t>
      </w:r>
    </w:p>
    <w:p w14:paraId="75489391" w14:textId="77777777" w:rsidR="002B3E8E" w:rsidRPr="00414719" w:rsidRDefault="00C63E35">
      <w:pPr>
        <w:tabs>
          <w:tab w:val="left" w:pos="283"/>
          <w:tab w:val="left" w:pos="5528"/>
        </w:tabs>
      </w:pPr>
      <w:r w:rsidRPr="00414719">
        <w:rPr>
          <w:rStyle w:val="YoungMixChar"/>
          <w:b/>
        </w:rPr>
        <w:tab/>
        <w:t xml:space="preserve">C. </w:t>
      </w:r>
      <w:r w:rsidR="007827C6" w:rsidRPr="00414719">
        <w:t>Chế độ đãi ngộ quốc gia.</w:t>
      </w:r>
      <w:r w:rsidRPr="00414719">
        <w:rPr>
          <w:rStyle w:val="YoungMixChar"/>
          <w:b/>
        </w:rPr>
        <w:tab/>
        <w:t xml:space="preserve">D. </w:t>
      </w:r>
      <w:r w:rsidR="007827C6" w:rsidRPr="00414719">
        <w:t>Chế độ đãi ngộ đặc biệt.</w:t>
      </w:r>
    </w:p>
    <w:p w14:paraId="2767FDE2" w14:textId="77777777" w:rsidR="006404A9" w:rsidRPr="00414719" w:rsidRDefault="006404A9" w:rsidP="00255117">
      <w:pPr>
        <w:tabs>
          <w:tab w:val="left" w:pos="283"/>
          <w:tab w:val="left" w:pos="2835"/>
          <w:tab w:val="left" w:pos="5386"/>
          <w:tab w:val="left" w:pos="7937"/>
        </w:tabs>
        <w:jc w:val="both"/>
        <w:rPr>
          <w:rFonts w:eastAsia="Calibri"/>
          <w:b/>
        </w:rPr>
      </w:pPr>
    </w:p>
    <w:p w14:paraId="7C521CB4" w14:textId="17836936" w:rsidR="006060EE" w:rsidRPr="00414719" w:rsidRDefault="006060EE" w:rsidP="00255117">
      <w:pPr>
        <w:tabs>
          <w:tab w:val="left" w:pos="283"/>
          <w:tab w:val="left" w:pos="2835"/>
          <w:tab w:val="left" w:pos="5386"/>
          <w:tab w:val="left" w:pos="7937"/>
        </w:tabs>
        <w:jc w:val="both"/>
        <w:rPr>
          <w:rFonts w:eastAsia="Calibri"/>
          <w:i/>
        </w:rPr>
      </w:pPr>
      <w:r w:rsidRPr="00414719">
        <w:rPr>
          <w:rFonts w:eastAsia="Calibri"/>
          <w:b/>
        </w:rPr>
        <w:t>PHẦN II</w:t>
      </w:r>
      <w:r w:rsidRPr="00414719">
        <w:rPr>
          <w:rFonts w:eastAsia="Calibri"/>
        </w:rPr>
        <w:t xml:space="preserve">. </w:t>
      </w:r>
      <w:r w:rsidRPr="00414719">
        <w:rPr>
          <w:rFonts w:eastAsia="Calibri"/>
          <w:b/>
          <w:bCs/>
        </w:rPr>
        <w:t>Câu trắc nghiệm đúng sai.</w:t>
      </w:r>
      <w:r w:rsidRPr="00414719">
        <w:rPr>
          <w:rFonts w:eastAsia="Calibri"/>
        </w:rPr>
        <w:t xml:space="preserve"> </w:t>
      </w:r>
      <w:r w:rsidRPr="00414719">
        <w:rPr>
          <w:rFonts w:eastAsia="Calibri"/>
          <w:i/>
        </w:rPr>
        <w:t xml:space="preserve">Thí sinh trả lời từ câu 1 đến câu 4. Trong mỗi ý a), b), c), d) ở mỗi câu, thí sinh chọn đúng hoặc sai. </w:t>
      </w:r>
    </w:p>
    <w:p w14:paraId="75242F7B" w14:textId="77777777" w:rsidR="0008181C" w:rsidRPr="00414719" w:rsidRDefault="0008181C" w:rsidP="006404A9">
      <w:pPr>
        <w:jc w:val="both"/>
      </w:pPr>
      <w:r w:rsidRPr="00414719">
        <w:rPr>
          <w:b/>
        </w:rPr>
        <w:t xml:space="preserve">Câu 1. </w:t>
      </w:r>
      <w:r w:rsidRPr="00414719">
        <w:t xml:space="preserve">Anh B và chị Đ đã kết hôn được 15 năm và cùng nhau gây dựng một doanh nghiệp chuyên về chế biến thực phẩm. Doanh nghiệp này đã mang lại nguồn thu nhập ổn định và giúp họ mua được một căn hộ </w:t>
      </w:r>
      <w:r w:rsidR="00FD5C1B" w:rsidRPr="00414719">
        <w:t>cùng</w:t>
      </w:r>
      <w:r w:rsidRPr="00414719">
        <w:t xml:space="preserve"> một số tài sản giá trị khác. Thời gian gần đây, mâu thuẫn giữa hai người ngày càng gay gắt nên họ quyết định ly hôn. Khi thỏa thuận về tài sản, anh B cho rằng phần lớn tài sản và doanh nghiệp phải thuộc về mình, vì anh đã đầu tư nhiều vốn ban đầu và là người quản lí, đứng tên doanh nghiệp. Chị Đ lại cho rằng chị cũng đã đóng góp công sức không nhỏ vào sự lớn mạnh của doanh nghiệp và hỗ trợ anh B trong suốt quá trình kinh doanh. Cả hai không thể thống nhất về cách phân chia tài sản và quyền sở hữu doanh nghiệp nên yêu cầu Tòa án phân xử.</w:t>
      </w:r>
    </w:p>
    <w:p w14:paraId="083E78E6" w14:textId="77777777" w:rsidR="0008181C" w:rsidRPr="00414719" w:rsidRDefault="0008181C" w:rsidP="006404A9">
      <w:pPr>
        <w:tabs>
          <w:tab w:val="left" w:pos="283"/>
        </w:tabs>
        <w:jc w:val="both"/>
      </w:pPr>
      <w:r w:rsidRPr="00414719">
        <w:rPr>
          <w:rStyle w:val="YoungMixChar"/>
          <w:b/>
        </w:rPr>
        <w:tab/>
        <w:t xml:space="preserve">a) </w:t>
      </w:r>
      <w:r w:rsidRPr="00414719">
        <w:t>Việc phân chia tài sản sẽ phụ thuộc vào đóng góp nhiều hay ít của mỗi bên trong hôn nhân, do đó chị Đ chỉ được hưởng một phần nhỏ đối với tài sản của doanh nghiệp.</w:t>
      </w:r>
    </w:p>
    <w:p w14:paraId="5FB0C2BB" w14:textId="77777777" w:rsidR="0008181C" w:rsidRPr="00414719" w:rsidRDefault="0008181C" w:rsidP="006404A9">
      <w:pPr>
        <w:tabs>
          <w:tab w:val="left" w:pos="283"/>
        </w:tabs>
        <w:jc w:val="both"/>
      </w:pPr>
      <w:r w:rsidRPr="00414719">
        <w:rPr>
          <w:rStyle w:val="YoungMixChar"/>
          <w:b/>
        </w:rPr>
        <w:tab/>
        <w:t xml:space="preserve">b) </w:t>
      </w:r>
      <w:r w:rsidRPr="00414719">
        <w:t>Chị Đ có quyền yêu cầu phân chia tài sản, bao gồm cả doanh nghiệp vì đó là tài sản hình thành trong hôn nhân.</w:t>
      </w:r>
    </w:p>
    <w:p w14:paraId="1B2B5C19" w14:textId="77777777" w:rsidR="0008181C" w:rsidRPr="00414719" w:rsidRDefault="0008181C" w:rsidP="006404A9">
      <w:pPr>
        <w:tabs>
          <w:tab w:val="left" w:pos="283"/>
        </w:tabs>
        <w:jc w:val="both"/>
      </w:pPr>
      <w:r w:rsidRPr="00414719">
        <w:rPr>
          <w:rStyle w:val="YoungMixChar"/>
          <w:b/>
        </w:rPr>
        <w:tab/>
        <w:t xml:space="preserve">c) </w:t>
      </w:r>
      <w:r w:rsidRPr="00414719">
        <w:t>Tài sản chung và doanh nghiệp nên thuộc về anh B vì anh là người đầu tư vốn ban đầu và</w:t>
      </w:r>
      <w:r w:rsidR="00926080" w:rsidRPr="00414719">
        <w:t xml:space="preserve"> là người</w:t>
      </w:r>
      <w:r w:rsidRPr="00414719">
        <w:t xml:space="preserve"> quản lý chính.</w:t>
      </w:r>
    </w:p>
    <w:p w14:paraId="6978EE97" w14:textId="77777777" w:rsidR="0008181C" w:rsidRPr="00414719" w:rsidRDefault="0008181C" w:rsidP="006404A9">
      <w:pPr>
        <w:tabs>
          <w:tab w:val="left" w:pos="283"/>
        </w:tabs>
        <w:jc w:val="both"/>
      </w:pPr>
      <w:r w:rsidRPr="00414719">
        <w:rPr>
          <w:rStyle w:val="YoungMixChar"/>
          <w:b/>
        </w:rPr>
        <w:tab/>
        <w:t xml:space="preserve">d) </w:t>
      </w:r>
      <w:r w:rsidRPr="00414719">
        <w:t>Quyền sở hữu doanh nghiệp chỉ thuộc về người đứng tên trong giấy phép kinh doanh do đó anh B có toàn quyền sở hữu</w:t>
      </w:r>
      <w:r w:rsidR="00ED2A7E" w:rsidRPr="00414719">
        <w:t xml:space="preserve"> </w:t>
      </w:r>
      <w:r w:rsidRPr="00414719">
        <w:t>đối với tài sản của doanh nghiệp.</w:t>
      </w:r>
    </w:p>
    <w:p w14:paraId="5F6609F2" w14:textId="77777777" w:rsidR="006060EE" w:rsidRPr="00414719" w:rsidRDefault="006060EE" w:rsidP="006404A9">
      <w:pPr>
        <w:pStyle w:val="BodyText"/>
        <w:rPr>
          <w:rFonts w:ascii="Times New Roman" w:hAnsi="Times New Roman"/>
          <w:szCs w:val="24"/>
        </w:rPr>
      </w:pPr>
      <w:r w:rsidRPr="00414719">
        <w:rPr>
          <w:rFonts w:ascii="Times New Roman" w:hAnsi="Times New Roman"/>
          <w:b/>
        </w:rPr>
        <w:t xml:space="preserve">Câu 2. </w:t>
      </w:r>
      <w:r w:rsidRPr="00414719">
        <w:rPr>
          <w:rFonts w:ascii="Times New Roman" w:hAnsi="Times New Roman"/>
          <w:szCs w:val="24"/>
        </w:rPr>
        <w:t>Ngay khi ra mắt tại Thành phố Hồ Chí Minh, đồng xu lưu niệm A80 đã nhanh chóng tạo nên “cơn sốt” sưu tầm, nhiều cửa hàng rơi vào tình trạng khan hiếm. Sản phẩm do Vietnam Post phát hành nhân dịp kỷ niệm 80 năm Cách mạng Tháng Tám và Quốc khánh 2/9. Với giá niêm yết 165.000 đồng, đồng xu không chỉ là sản phẩm sưu tầm mà còn mang giá trị lịch sử và tinh thần dân tộc. Nhu cầu mua tăng cao, số lượng đăng ký vượt xa nguồn cung, nhiều người phải chờ đợi hoặc chưa thể sở hữu. Đồng xu A80 được thiết kế công phu: mặt trước tái hiện hình ảnh Hồ Chí Minh đọc Tuyên ngôn Độc lập tại Quảng trường Ba Đình; mặt sau khắc Quốc huy và hoa sen – biểu tượng cho tinh thần bền bỉ, kiên cường của dân tộc Việt Nam.</w:t>
      </w:r>
    </w:p>
    <w:p w14:paraId="689862C0" w14:textId="77777777" w:rsidR="006060EE" w:rsidRPr="00414719" w:rsidRDefault="006060EE" w:rsidP="006404A9">
      <w:pPr>
        <w:tabs>
          <w:tab w:val="left" w:pos="283"/>
        </w:tabs>
        <w:jc w:val="both"/>
      </w:pPr>
      <w:r w:rsidRPr="00414719">
        <w:rPr>
          <w:rStyle w:val="YoungMixChar"/>
          <w:b/>
        </w:rPr>
        <w:tab/>
        <w:t xml:space="preserve">a) </w:t>
      </w:r>
      <w:r w:rsidRPr="00414719">
        <w:t>Việc Vietnam Post phát hành đồng xu A80 đúng dịp lễ lớn là biểu hiện của việc doanh nghiệp đã xác định được chiến lược kinh doanh.</w:t>
      </w:r>
    </w:p>
    <w:p w14:paraId="391157C9" w14:textId="77777777" w:rsidR="006060EE" w:rsidRPr="00414719" w:rsidRDefault="006060EE" w:rsidP="006404A9">
      <w:pPr>
        <w:tabs>
          <w:tab w:val="left" w:pos="283"/>
        </w:tabs>
        <w:jc w:val="both"/>
      </w:pPr>
      <w:r w:rsidRPr="00414719">
        <w:rPr>
          <w:rStyle w:val="YoungMixChar"/>
          <w:b/>
        </w:rPr>
        <w:tab/>
        <w:t xml:space="preserve">b) </w:t>
      </w:r>
      <w:r w:rsidRPr="00414719">
        <w:t>Tình trạng “cháy hàng” cho thấy doanh nghiệp đã dự báo chính xác nhu cầu thị trường và chuẩn bị nguồn cung phù hợp.</w:t>
      </w:r>
    </w:p>
    <w:p w14:paraId="69619368" w14:textId="77777777" w:rsidR="006060EE" w:rsidRPr="00414719" w:rsidRDefault="006060EE" w:rsidP="006404A9">
      <w:pPr>
        <w:tabs>
          <w:tab w:val="left" w:pos="283"/>
        </w:tabs>
        <w:jc w:val="both"/>
      </w:pPr>
      <w:r w:rsidRPr="00414719">
        <w:rPr>
          <w:rStyle w:val="YoungMixChar"/>
          <w:b/>
        </w:rPr>
        <w:tab/>
        <w:t xml:space="preserve">c) </w:t>
      </w:r>
      <w:r w:rsidRPr="00414719">
        <w:t>Tình trạng quá tải khi đặt hàng cho thấy doanh nghiệp không cần điều chỉnh kế hoạch vì sản phẩm đã thành công.</w:t>
      </w:r>
    </w:p>
    <w:p w14:paraId="5F60F15E" w14:textId="77777777" w:rsidR="006060EE" w:rsidRPr="00414719" w:rsidRDefault="006060EE" w:rsidP="006404A9">
      <w:pPr>
        <w:tabs>
          <w:tab w:val="left" w:pos="283"/>
        </w:tabs>
        <w:jc w:val="both"/>
      </w:pPr>
      <w:r w:rsidRPr="00414719">
        <w:rPr>
          <w:rStyle w:val="YoungMixChar"/>
          <w:b/>
        </w:rPr>
        <w:tab/>
        <w:t xml:space="preserve">d) </w:t>
      </w:r>
      <w:r w:rsidRPr="00414719">
        <w:t>Thiết kế đồng xu gắn với yếu tố lịch sử và biểu tượng dân tộc thể hiện doanh nghiệp đang xây dựng chiến lược sản phẩm nhằm tạo lợi thế cạnh tranh.</w:t>
      </w:r>
    </w:p>
    <w:p w14:paraId="25189544" w14:textId="77777777" w:rsidR="0008181C" w:rsidRPr="00414719" w:rsidRDefault="0008181C" w:rsidP="006404A9">
      <w:pPr>
        <w:jc w:val="both"/>
        <w:rPr>
          <w:lang w:val="vi-VN"/>
        </w:rPr>
      </w:pPr>
      <w:r w:rsidRPr="00414719">
        <w:rPr>
          <w:b/>
        </w:rPr>
        <w:t xml:space="preserve">Câu 3. </w:t>
      </w:r>
      <w:r w:rsidRPr="00414719">
        <w:rPr>
          <w:lang w:val="vi-VN"/>
        </w:rPr>
        <w:t xml:space="preserve">Giữa năm 2023, tàu khảo sát của nước M đã cùng một số tàu hải cảnh, tàu cá bảo vệ đã xâm phạm vùng đặc quyền kinh tế của nước G, vùng đặc quyền được xác lập phù hợp với các quy định của </w:t>
      </w:r>
      <w:r w:rsidRPr="00414719">
        <w:rPr>
          <w:lang w:val="vi-VN"/>
        </w:rPr>
        <w:lastRenderedPageBreak/>
        <w:t xml:space="preserve">Công ước Liên hợp quốc về Luật biển năm 1982 (UNCLOS 1982). Bộ Ngoại giao và các cơ quan chức năng đã đàm phán nhiều lần với phía nước M và triển khai các biện pháp phù hợp với luật pháp quốc tế, luật pháp của nước G nhằm đảm bảo quyền và lợi ích hợp pháp, chính đáng của đất nước. Phát ngôn Bộ Ngoại giao nước G nhấn mạnh: “Nước G yêu cầu các cơ quan liên quan phía nước M tuân thủ nhận thức chung của Lãnh đạo cấp cao hai nước, chấm dứt ngay hoạt động xâm phạm, rút tàu khảo sát và các tàu hải cảnh, tàu cá ra khỏi vùng biển nước G; tôn trọng quyền chủ quyền, quyền tài phán của nước G, thực hiện nghiêm túc Tuyên bố ứng xử của các bên ở </w:t>
      </w:r>
      <w:r w:rsidRPr="00414719">
        <w:t>B</w:t>
      </w:r>
      <w:r w:rsidRPr="00414719">
        <w:rPr>
          <w:lang w:val="vi-VN"/>
        </w:rPr>
        <w:t xml:space="preserve">iển Đông (DOC), giữ gìn hòa bình, hợp tác và phát triển ở </w:t>
      </w:r>
      <w:r w:rsidRPr="00414719">
        <w:t>B</w:t>
      </w:r>
      <w:r w:rsidRPr="00414719">
        <w:rPr>
          <w:lang w:val="vi-VN"/>
        </w:rPr>
        <w:t>iển Đông, đóng góp vào việc phát triển quan hệ giữa hai nước”.</w:t>
      </w:r>
    </w:p>
    <w:p w14:paraId="3B231DAE" w14:textId="77777777" w:rsidR="0008181C" w:rsidRPr="00414719" w:rsidRDefault="0008181C" w:rsidP="006404A9">
      <w:pPr>
        <w:tabs>
          <w:tab w:val="left" w:pos="283"/>
        </w:tabs>
        <w:jc w:val="both"/>
      </w:pPr>
      <w:r w:rsidRPr="00414719">
        <w:rPr>
          <w:rStyle w:val="YoungMixChar"/>
          <w:b/>
        </w:rPr>
        <w:tab/>
        <w:t xml:space="preserve">a) </w:t>
      </w:r>
      <w:r w:rsidRPr="00414719">
        <w:rPr>
          <w:lang w:val="vi-VN"/>
        </w:rPr>
        <w:t>Tàu khảo sát cùng một số tàu hải cảnh, tàu cá bảo vệ của nước M đã vi phạm Công ước Liên hợp quốc về Luật biển năm 1982 (UNCLOS 1982).</w:t>
      </w:r>
    </w:p>
    <w:p w14:paraId="4D367D18" w14:textId="77777777" w:rsidR="0008181C" w:rsidRPr="00414719" w:rsidRDefault="0008181C" w:rsidP="006404A9">
      <w:pPr>
        <w:tabs>
          <w:tab w:val="left" w:pos="283"/>
        </w:tabs>
        <w:jc w:val="both"/>
      </w:pPr>
      <w:r w:rsidRPr="00414719">
        <w:rPr>
          <w:rStyle w:val="YoungMixChar"/>
          <w:b/>
        </w:rPr>
        <w:tab/>
        <w:t xml:space="preserve">b) </w:t>
      </w:r>
      <w:r w:rsidRPr="00414719">
        <w:rPr>
          <w:lang w:val="vi-VN"/>
        </w:rPr>
        <w:t xml:space="preserve">Nước M </w:t>
      </w:r>
      <w:r w:rsidRPr="00414719">
        <w:t xml:space="preserve">và nước G </w:t>
      </w:r>
      <w:r w:rsidRPr="00414719">
        <w:rPr>
          <w:lang w:val="vi-VN"/>
        </w:rPr>
        <w:t xml:space="preserve">cần tuân thủ nhận thức chung của Lãnh đạo cấp cao hai nước thực hiện nghiêm túc Tuyên bố ứng xử của các bên ở </w:t>
      </w:r>
      <w:r w:rsidRPr="00414719">
        <w:t>B</w:t>
      </w:r>
      <w:r w:rsidRPr="00414719">
        <w:rPr>
          <w:lang w:val="vi-VN"/>
        </w:rPr>
        <w:t>iển Đông (DOC).</w:t>
      </w:r>
    </w:p>
    <w:p w14:paraId="3E69D63D" w14:textId="77777777" w:rsidR="0008181C" w:rsidRPr="00414719" w:rsidRDefault="0008181C" w:rsidP="006404A9">
      <w:pPr>
        <w:tabs>
          <w:tab w:val="left" w:pos="283"/>
        </w:tabs>
        <w:jc w:val="both"/>
      </w:pPr>
      <w:r w:rsidRPr="00414719">
        <w:rPr>
          <w:rStyle w:val="YoungMixChar"/>
          <w:b/>
        </w:rPr>
        <w:tab/>
        <w:t xml:space="preserve">c) </w:t>
      </w:r>
      <w:r w:rsidRPr="00414719">
        <w:rPr>
          <w:lang w:val="vi-VN"/>
        </w:rPr>
        <w:t>Tàu khảo sát cùng một số tàu hải cảnh, tàu cá bảo vệ của nước M có quyền khảo sát, khai thác nguồn lợi ở vùng đặc quyền kinh tế của nước G.</w:t>
      </w:r>
    </w:p>
    <w:p w14:paraId="7D4CB7CD" w14:textId="77777777" w:rsidR="0008181C" w:rsidRPr="00414719" w:rsidRDefault="0008181C" w:rsidP="006404A9">
      <w:pPr>
        <w:tabs>
          <w:tab w:val="left" w:pos="283"/>
        </w:tabs>
        <w:jc w:val="both"/>
      </w:pPr>
      <w:r w:rsidRPr="00414719">
        <w:rPr>
          <w:rStyle w:val="YoungMixChar"/>
          <w:b/>
        </w:rPr>
        <w:tab/>
        <w:t xml:space="preserve">d) </w:t>
      </w:r>
      <w:r w:rsidRPr="00414719">
        <w:rPr>
          <w:lang w:val="vi-VN"/>
        </w:rPr>
        <w:t>Bộ Ngoại giao và các cơ quan chức năng nước G đã thực hiện đúng quy định của luật pháp quốc tế, luật pháp của nước mình.</w:t>
      </w:r>
    </w:p>
    <w:p w14:paraId="033424EB" w14:textId="77777777" w:rsidR="006060EE" w:rsidRPr="00414719" w:rsidRDefault="006060EE" w:rsidP="006404A9">
      <w:pPr>
        <w:jc w:val="both"/>
        <w:rPr>
          <w:lang w:val="vi-VN"/>
        </w:rPr>
      </w:pPr>
      <w:r w:rsidRPr="00414719">
        <w:rPr>
          <w:b/>
        </w:rPr>
        <w:t xml:space="preserve">Câu 4. </w:t>
      </w:r>
      <w:r w:rsidRPr="00414719">
        <w:rPr>
          <w:lang w:val="vi-VN"/>
        </w:rPr>
        <w:t>Công ty A chuyên sản xuất và lắp ráp xe gắn máy. Ban giám đốc công ty không chỉ chú trọng nâng cao chất lượng sản phẩm mà luôn quan tâm đến cuộc sống của người lao động bằng việc thực hiện đầy đủ các chế độ chính sách</w:t>
      </w:r>
      <w:r w:rsidRPr="00414719">
        <w:t>,</w:t>
      </w:r>
      <w:r w:rsidRPr="00414719">
        <w:rPr>
          <w:lang w:val="vi-VN"/>
        </w:rPr>
        <w:t xml:space="preserve"> chủ động khám sức khỏe </w:t>
      </w:r>
      <w:r w:rsidRPr="00414719">
        <w:t xml:space="preserve">định kỳ </w:t>
      </w:r>
      <w:r w:rsidRPr="00414719">
        <w:rPr>
          <w:lang w:val="vi-VN"/>
        </w:rPr>
        <w:t xml:space="preserve">cho </w:t>
      </w:r>
      <w:r w:rsidRPr="00414719">
        <w:t>người lao động. N</w:t>
      </w:r>
      <w:r w:rsidRPr="00414719">
        <w:rPr>
          <w:lang w:val="vi-VN"/>
        </w:rPr>
        <w:t>ăm 2024 công ty đã đầu tư 2 tỷ đồng để trang bị hệ thống kiểm soát môi trường và tiếng ồn giúp các công nhân được làm việc trong môi trường an toàn thân thiện. Hàng năm</w:t>
      </w:r>
      <w:r w:rsidRPr="00414719">
        <w:t>,</w:t>
      </w:r>
      <w:r w:rsidRPr="00414719">
        <w:rPr>
          <w:lang w:val="vi-VN"/>
        </w:rPr>
        <w:t xml:space="preserve"> công ty công khai bình xét những người lao động có đủ tiêu chuẩn để được cử đi học nâng cao trình độ. Chính điều này đã giúp các công nhân yên tâm sản xuất</w:t>
      </w:r>
      <w:r w:rsidRPr="00414719">
        <w:t xml:space="preserve"> và</w:t>
      </w:r>
      <w:r w:rsidRPr="00414719">
        <w:rPr>
          <w:lang w:val="vi-VN"/>
        </w:rPr>
        <w:t xml:space="preserve"> ngày càng gắn bó</w:t>
      </w:r>
      <w:r w:rsidRPr="00414719">
        <w:t>,</w:t>
      </w:r>
      <w:r w:rsidRPr="00414719">
        <w:rPr>
          <w:lang w:val="vi-VN"/>
        </w:rPr>
        <w:t xml:space="preserve"> cùng quyết tâm đưa công ty ngày một phát triển.</w:t>
      </w:r>
    </w:p>
    <w:p w14:paraId="0278FF27" w14:textId="77777777" w:rsidR="006060EE" w:rsidRPr="00414719" w:rsidRDefault="006060EE" w:rsidP="006404A9">
      <w:pPr>
        <w:tabs>
          <w:tab w:val="left" w:pos="283"/>
        </w:tabs>
        <w:jc w:val="both"/>
      </w:pPr>
      <w:r w:rsidRPr="00414719">
        <w:rPr>
          <w:rStyle w:val="YoungMixChar"/>
          <w:b/>
        </w:rPr>
        <w:tab/>
        <w:t xml:space="preserve">a) </w:t>
      </w:r>
      <w:r w:rsidRPr="00414719">
        <w:rPr>
          <w:lang w:val="vi-VN"/>
        </w:rPr>
        <w:t>Việc thực hiện các chế độ chính sách cho người lao động một cách đầy đủ vừa thể hiện trách nhiệm pháp lý vừa thể hiện trách nhiệm đạo đức của doanh nghiệp.</w:t>
      </w:r>
    </w:p>
    <w:p w14:paraId="76E11BFC" w14:textId="77777777" w:rsidR="006060EE" w:rsidRPr="00414719" w:rsidRDefault="006060EE" w:rsidP="006404A9">
      <w:pPr>
        <w:tabs>
          <w:tab w:val="left" w:pos="283"/>
        </w:tabs>
        <w:jc w:val="both"/>
      </w:pPr>
      <w:r w:rsidRPr="00414719">
        <w:rPr>
          <w:rStyle w:val="YoungMixChar"/>
          <w:b/>
        </w:rPr>
        <w:tab/>
        <w:t xml:space="preserve">b) </w:t>
      </w:r>
      <w:r w:rsidRPr="00414719">
        <w:rPr>
          <w:lang w:val="vi-VN"/>
        </w:rPr>
        <w:t>Tạo điều kiện để công dân được học tập nâng cao trình độ là thể hiện trách nhiệm từ thiện của doanh nghiệp.</w:t>
      </w:r>
    </w:p>
    <w:p w14:paraId="34FB98D1" w14:textId="77777777" w:rsidR="006060EE" w:rsidRPr="00414719" w:rsidRDefault="006060EE" w:rsidP="006404A9">
      <w:pPr>
        <w:tabs>
          <w:tab w:val="left" w:pos="283"/>
        </w:tabs>
        <w:jc w:val="both"/>
      </w:pPr>
      <w:r w:rsidRPr="00414719">
        <w:rPr>
          <w:rStyle w:val="YoungMixChar"/>
          <w:b/>
        </w:rPr>
        <w:tab/>
        <w:t xml:space="preserve">c) </w:t>
      </w:r>
      <w:r w:rsidRPr="00414719">
        <w:rPr>
          <w:lang w:val="vi-VN"/>
        </w:rPr>
        <w:t xml:space="preserve">Công ty A thường xuyên khám sức khỏe cho người lao động là đảm bảo </w:t>
      </w:r>
      <w:r w:rsidRPr="00414719">
        <w:t>thực hiện trách nhiệm đạo đức của doanh nghiệp.</w:t>
      </w:r>
    </w:p>
    <w:p w14:paraId="33224917" w14:textId="77777777" w:rsidR="006060EE" w:rsidRPr="00414719" w:rsidRDefault="006060EE" w:rsidP="006404A9">
      <w:pPr>
        <w:tabs>
          <w:tab w:val="left" w:pos="283"/>
        </w:tabs>
        <w:jc w:val="both"/>
      </w:pPr>
      <w:r w:rsidRPr="00414719">
        <w:rPr>
          <w:rStyle w:val="YoungMixChar"/>
          <w:b/>
        </w:rPr>
        <w:tab/>
        <w:t xml:space="preserve">d) </w:t>
      </w:r>
      <w:r w:rsidRPr="00414719">
        <w:t xml:space="preserve">Việc doanh nghiệp </w:t>
      </w:r>
      <w:r w:rsidRPr="00414719">
        <w:rPr>
          <w:lang w:val="vi-VN"/>
        </w:rPr>
        <w:t xml:space="preserve">đầu tư 2 tỷ đồng để trang bị hệ thống kiểm soát môi trường </w:t>
      </w:r>
      <w:r w:rsidRPr="00414719">
        <w:t>và ti</w:t>
      </w:r>
      <w:r w:rsidRPr="00414719">
        <w:rPr>
          <w:lang w:val="vi-VN"/>
        </w:rPr>
        <w:t>ếng ồn</w:t>
      </w:r>
      <w:r w:rsidRPr="00414719">
        <w:t xml:space="preserve"> sẽ ảnh hưởng đến lợi ích kinh tế của doanh nghiệp.</w:t>
      </w:r>
    </w:p>
    <w:p w14:paraId="455AD5EA" w14:textId="77777777" w:rsidR="002B3E8E" w:rsidRPr="00414719" w:rsidRDefault="002B3E8E"/>
    <w:p w14:paraId="48CD54B0" w14:textId="77777777" w:rsidR="002B3E8E" w:rsidRDefault="00C63E35">
      <w:pPr>
        <w:jc w:val="center"/>
        <w:rPr>
          <w:rStyle w:val="YoungMixChar"/>
          <w:b/>
          <w:i/>
        </w:rPr>
      </w:pPr>
      <w:r w:rsidRPr="00414719">
        <w:rPr>
          <w:rStyle w:val="YoungMixChar"/>
          <w:b/>
          <w:i/>
        </w:rPr>
        <w:t>------ HẾT ------</w:t>
      </w:r>
    </w:p>
    <w:p w14:paraId="5B14134A" w14:textId="2C34EECD" w:rsidR="00262B0C" w:rsidRDefault="00262B0C">
      <w:pPr>
        <w:jc w:val="center"/>
        <w:rPr>
          <w:rStyle w:val="YoungMixChar"/>
          <w:b/>
        </w:rPr>
      </w:pPr>
      <w:r w:rsidRPr="00262B0C">
        <w:rPr>
          <w:rStyle w:val="YoungMixChar"/>
          <w:b/>
        </w:rPr>
        <w:t>ĐÁP ÁN</w:t>
      </w:r>
    </w:p>
    <w:p w14:paraId="05B9FE0D" w14:textId="005978C2" w:rsidR="00262B0C" w:rsidRDefault="00262B0C" w:rsidP="00262B0C">
      <w:pPr>
        <w:rPr>
          <w:rStyle w:val="YoungMixChar"/>
          <w:b/>
        </w:rPr>
      </w:pPr>
      <w:r>
        <w:rPr>
          <w:rStyle w:val="YoungMixChar"/>
          <w:b/>
        </w:rPr>
        <w:t>Phần I.</w:t>
      </w:r>
    </w:p>
    <w:tbl>
      <w:tblPr>
        <w:tblStyle w:val="TableGrid"/>
        <w:tblW w:w="0" w:type="auto"/>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tblGrid>
      <w:tr w:rsidR="00262B0C" w:rsidRPr="00262B0C" w14:paraId="10057F95" w14:textId="77777777" w:rsidTr="00262B0C">
        <w:trPr>
          <w:trHeight w:val="300"/>
        </w:trPr>
        <w:tc>
          <w:tcPr>
            <w:tcW w:w="400" w:type="dxa"/>
            <w:noWrap/>
            <w:hideMark/>
          </w:tcPr>
          <w:p w14:paraId="602E418F" w14:textId="77777777" w:rsidR="00262B0C" w:rsidRPr="00262B0C" w:rsidRDefault="00262B0C">
            <w:r w:rsidRPr="00262B0C">
              <w:t>1</w:t>
            </w:r>
          </w:p>
        </w:tc>
        <w:tc>
          <w:tcPr>
            <w:tcW w:w="400" w:type="dxa"/>
            <w:noWrap/>
            <w:hideMark/>
          </w:tcPr>
          <w:p w14:paraId="6995F98B" w14:textId="77777777" w:rsidR="00262B0C" w:rsidRPr="00262B0C" w:rsidRDefault="00262B0C">
            <w:r w:rsidRPr="00262B0C">
              <w:t>2</w:t>
            </w:r>
          </w:p>
        </w:tc>
        <w:tc>
          <w:tcPr>
            <w:tcW w:w="400" w:type="dxa"/>
            <w:noWrap/>
            <w:hideMark/>
          </w:tcPr>
          <w:p w14:paraId="3993273B" w14:textId="77777777" w:rsidR="00262B0C" w:rsidRPr="00262B0C" w:rsidRDefault="00262B0C">
            <w:r w:rsidRPr="00262B0C">
              <w:t>3</w:t>
            </w:r>
          </w:p>
        </w:tc>
        <w:tc>
          <w:tcPr>
            <w:tcW w:w="400" w:type="dxa"/>
            <w:noWrap/>
            <w:hideMark/>
          </w:tcPr>
          <w:p w14:paraId="5D54E530" w14:textId="77777777" w:rsidR="00262B0C" w:rsidRPr="00262B0C" w:rsidRDefault="00262B0C">
            <w:r w:rsidRPr="00262B0C">
              <w:t>4</w:t>
            </w:r>
          </w:p>
        </w:tc>
        <w:tc>
          <w:tcPr>
            <w:tcW w:w="400" w:type="dxa"/>
            <w:noWrap/>
            <w:hideMark/>
          </w:tcPr>
          <w:p w14:paraId="1CE94BB7" w14:textId="77777777" w:rsidR="00262B0C" w:rsidRPr="00262B0C" w:rsidRDefault="00262B0C">
            <w:r w:rsidRPr="00262B0C">
              <w:t>5</w:t>
            </w:r>
          </w:p>
        </w:tc>
        <w:tc>
          <w:tcPr>
            <w:tcW w:w="400" w:type="dxa"/>
            <w:noWrap/>
            <w:hideMark/>
          </w:tcPr>
          <w:p w14:paraId="3D0A66D3" w14:textId="77777777" w:rsidR="00262B0C" w:rsidRPr="00262B0C" w:rsidRDefault="00262B0C">
            <w:r w:rsidRPr="00262B0C">
              <w:t>6</w:t>
            </w:r>
          </w:p>
        </w:tc>
        <w:tc>
          <w:tcPr>
            <w:tcW w:w="400" w:type="dxa"/>
            <w:noWrap/>
            <w:hideMark/>
          </w:tcPr>
          <w:p w14:paraId="53178118" w14:textId="77777777" w:rsidR="00262B0C" w:rsidRPr="00262B0C" w:rsidRDefault="00262B0C">
            <w:r w:rsidRPr="00262B0C">
              <w:t>7</w:t>
            </w:r>
          </w:p>
        </w:tc>
        <w:tc>
          <w:tcPr>
            <w:tcW w:w="400" w:type="dxa"/>
            <w:noWrap/>
            <w:hideMark/>
          </w:tcPr>
          <w:p w14:paraId="47C06AC2" w14:textId="77777777" w:rsidR="00262B0C" w:rsidRPr="00262B0C" w:rsidRDefault="00262B0C">
            <w:r w:rsidRPr="00262B0C">
              <w:t>8</w:t>
            </w:r>
          </w:p>
        </w:tc>
        <w:tc>
          <w:tcPr>
            <w:tcW w:w="400" w:type="dxa"/>
            <w:noWrap/>
            <w:hideMark/>
          </w:tcPr>
          <w:p w14:paraId="3BCC63AD" w14:textId="77777777" w:rsidR="00262B0C" w:rsidRPr="00262B0C" w:rsidRDefault="00262B0C">
            <w:r w:rsidRPr="00262B0C">
              <w:t>9</w:t>
            </w:r>
          </w:p>
        </w:tc>
        <w:tc>
          <w:tcPr>
            <w:tcW w:w="400" w:type="dxa"/>
            <w:noWrap/>
            <w:hideMark/>
          </w:tcPr>
          <w:p w14:paraId="2B18BD77" w14:textId="77777777" w:rsidR="00262B0C" w:rsidRPr="00262B0C" w:rsidRDefault="00262B0C">
            <w:r w:rsidRPr="00262B0C">
              <w:t>10</w:t>
            </w:r>
          </w:p>
        </w:tc>
        <w:tc>
          <w:tcPr>
            <w:tcW w:w="400" w:type="dxa"/>
            <w:noWrap/>
            <w:hideMark/>
          </w:tcPr>
          <w:p w14:paraId="6F293AFF" w14:textId="77777777" w:rsidR="00262B0C" w:rsidRPr="00262B0C" w:rsidRDefault="00262B0C">
            <w:r w:rsidRPr="00262B0C">
              <w:t>11</w:t>
            </w:r>
          </w:p>
        </w:tc>
        <w:tc>
          <w:tcPr>
            <w:tcW w:w="400" w:type="dxa"/>
            <w:noWrap/>
            <w:hideMark/>
          </w:tcPr>
          <w:p w14:paraId="1BC92E64" w14:textId="77777777" w:rsidR="00262B0C" w:rsidRPr="00262B0C" w:rsidRDefault="00262B0C">
            <w:r w:rsidRPr="00262B0C">
              <w:t>12</w:t>
            </w:r>
          </w:p>
        </w:tc>
      </w:tr>
      <w:tr w:rsidR="00262B0C" w:rsidRPr="00262B0C" w14:paraId="37251126" w14:textId="77777777" w:rsidTr="00262B0C">
        <w:trPr>
          <w:trHeight w:val="289"/>
        </w:trPr>
        <w:tc>
          <w:tcPr>
            <w:tcW w:w="400" w:type="dxa"/>
            <w:noWrap/>
            <w:hideMark/>
          </w:tcPr>
          <w:p w14:paraId="3DFC3505" w14:textId="77777777" w:rsidR="00262B0C" w:rsidRPr="00262B0C" w:rsidRDefault="00262B0C">
            <w:r w:rsidRPr="00262B0C">
              <w:t>D</w:t>
            </w:r>
          </w:p>
        </w:tc>
        <w:tc>
          <w:tcPr>
            <w:tcW w:w="400" w:type="dxa"/>
            <w:noWrap/>
            <w:hideMark/>
          </w:tcPr>
          <w:p w14:paraId="0F8ADC02" w14:textId="77777777" w:rsidR="00262B0C" w:rsidRPr="00262B0C" w:rsidRDefault="00262B0C">
            <w:r w:rsidRPr="00262B0C">
              <w:t>B</w:t>
            </w:r>
          </w:p>
        </w:tc>
        <w:tc>
          <w:tcPr>
            <w:tcW w:w="400" w:type="dxa"/>
            <w:noWrap/>
            <w:hideMark/>
          </w:tcPr>
          <w:p w14:paraId="5D26EE60" w14:textId="77777777" w:rsidR="00262B0C" w:rsidRPr="00262B0C" w:rsidRDefault="00262B0C">
            <w:r w:rsidRPr="00262B0C">
              <w:t>D</w:t>
            </w:r>
          </w:p>
        </w:tc>
        <w:tc>
          <w:tcPr>
            <w:tcW w:w="400" w:type="dxa"/>
            <w:noWrap/>
            <w:hideMark/>
          </w:tcPr>
          <w:p w14:paraId="3993B4D0" w14:textId="77777777" w:rsidR="00262B0C" w:rsidRPr="00262B0C" w:rsidRDefault="00262B0C">
            <w:r w:rsidRPr="00262B0C">
              <w:t>A</w:t>
            </w:r>
          </w:p>
        </w:tc>
        <w:tc>
          <w:tcPr>
            <w:tcW w:w="400" w:type="dxa"/>
            <w:noWrap/>
            <w:hideMark/>
          </w:tcPr>
          <w:p w14:paraId="728C6487" w14:textId="77777777" w:rsidR="00262B0C" w:rsidRPr="00262B0C" w:rsidRDefault="00262B0C">
            <w:r w:rsidRPr="00262B0C">
              <w:t>B</w:t>
            </w:r>
          </w:p>
        </w:tc>
        <w:tc>
          <w:tcPr>
            <w:tcW w:w="400" w:type="dxa"/>
            <w:noWrap/>
            <w:hideMark/>
          </w:tcPr>
          <w:p w14:paraId="0EF98E80" w14:textId="77777777" w:rsidR="00262B0C" w:rsidRPr="00262B0C" w:rsidRDefault="00262B0C">
            <w:r w:rsidRPr="00262B0C">
              <w:t>B</w:t>
            </w:r>
          </w:p>
        </w:tc>
        <w:tc>
          <w:tcPr>
            <w:tcW w:w="400" w:type="dxa"/>
            <w:noWrap/>
            <w:hideMark/>
          </w:tcPr>
          <w:p w14:paraId="16DC76EE" w14:textId="77777777" w:rsidR="00262B0C" w:rsidRPr="00262B0C" w:rsidRDefault="00262B0C">
            <w:r w:rsidRPr="00262B0C">
              <w:t>D</w:t>
            </w:r>
          </w:p>
        </w:tc>
        <w:tc>
          <w:tcPr>
            <w:tcW w:w="400" w:type="dxa"/>
            <w:noWrap/>
            <w:hideMark/>
          </w:tcPr>
          <w:p w14:paraId="22CB454E" w14:textId="77777777" w:rsidR="00262B0C" w:rsidRPr="00262B0C" w:rsidRDefault="00262B0C">
            <w:r w:rsidRPr="00262B0C">
              <w:t>A</w:t>
            </w:r>
          </w:p>
        </w:tc>
        <w:tc>
          <w:tcPr>
            <w:tcW w:w="400" w:type="dxa"/>
            <w:noWrap/>
            <w:hideMark/>
          </w:tcPr>
          <w:p w14:paraId="6B2E87B1" w14:textId="77777777" w:rsidR="00262B0C" w:rsidRPr="00262B0C" w:rsidRDefault="00262B0C">
            <w:r w:rsidRPr="00262B0C">
              <w:t>D</w:t>
            </w:r>
          </w:p>
        </w:tc>
        <w:tc>
          <w:tcPr>
            <w:tcW w:w="400" w:type="dxa"/>
            <w:noWrap/>
            <w:hideMark/>
          </w:tcPr>
          <w:p w14:paraId="731880A4" w14:textId="77777777" w:rsidR="00262B0C" w:rsidRPr="00262B0C" w:rsidRDefault="00262B0C">
            <w:r w:rsidRPr="00262B0C">
              <w:t>C</w:t>
            </w:r>
          </w:p>
        </w:tc>
        <w:tc>
          <w:tcPr>
            <w:tcW w:w="400" w:type="dxa"/>
            <w:noWrap/>
            <w:hideMark/>
          </w:tcPr>
          <w:p w14:paraId="0E0C10C9" w14:textId="77777777" w:rsidR="00262B0C" w:rsidRPr="00262B0C" w:rsidRDefault="00262B0C">
            <w:r w:rsidRPr="00262B0C">
              <w:t>C</w:t>
            </w:r>
          </w:p>
        </w:tc>
        <w:tc>
          <w:tcPr>
            <w:tcW w:w="400" w:type="dxa"/>
            <w:noWrap/>
            <w:hideMark/>
          </w:tcPr>
          <w:p w14:paraId="7FECB693" w14:textId="77777777" w:rsidR="00262B0C" w:rsidRPr="00262B0C" w:rsidRDefault="00262B0C">
            <w:r w:rsidRPr="00262B0C">
              <w:t>C</w:t>
            </w:r>
          </w:p>
        </w:tc>
      </w:tr>
    </w:tbl>
    <w:p w14:paraId="4C7A0688" w14:textId="77777777" w:rsidR="00262B0C" w:rsidRDefault="00262B0C" w:rsidP="00262B0C"/>
    <w:tbl>
      <w:tblPr>
        <w:tblStyle w:val="TableGrid"/>
        <w:tblW w:w="0" w:type="auto"/>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tblGrid>
      <w:tr w:rsidR="00262B0C" w:rsidRPr="00262B0C" w14:paraId="25A6EB31" w14:textId="77777777" w:rsidTr="00262B0C">
        <w:trPr>
          <w:trHeight w:val="300"/>
        </w:trPr>
        <w:tc>
          <w:tcPr>
            <w:tcW w:w="456" w:type="dxa"/>
            <w:noWrap/>
            <w:hideMark/>
          </w:tcPr>
          <w:p w14:paraId="3C0D3E6E" w14:textId="77777777" w:rsidR="00262B0C" w:rsidRPr="00262B0C" w:rsidRDefault="00262B0C">
            <w:r w:rsidRPr="00262B0C">
              <w:t>13</w:t>
            </w:r>
          </w:p>
        </w:tc>
        <w:tc>
          <w:tcPr>
            <w:tcW w:w="456" w:type="dxa"/>
            <w:noWrap/>
            <w:hideMark/>
          </w:tcPr>
          <w:p w14:paraId="6320CBC3" w14:textId="77777777" w:rsidR="00262B0C" w:rsidRPr="00262B0C" w:rsidRDefault="00262B0C">
            <w:r w:rsidRPr="00262B0C">
              <w:t>14</w:t>
            </w:r>
          </w:p>
        </w:tc>
        <w:tc>
          <w:tcPr>
            <w:tcW w:w="456" w:type="dxa"/>
            <w:noWrap/>
            <w:hideMark/>
          </w:tcPr>
          <w:p w14:paraId="7C35F4D1" w14:textId="77777777" w:rsidR="00262B0C" w:rsidRPr="00262B0C" w:rsidRDefault="00262B0C">
            <w:r w:rsidRPr="00262B0C">
              <w:t>15</w:t>
            </w:r>
          </w:p>
        </w:tc>
        <w:tc>
          <w:tcPr>
            <w:tcW w:w="456" w:type="dxa"/>
            <w:noWrap/>
            <w:hideMark/>
          </w:tcPr>
          <w:p w14:paraId="3CFDF53B" w14:textId="77777777" w:rsidR="00262B0C" w:rsidRPr="00262B0C" w:rsidRDefault="00262B0C">
            <w:r w:rsidRPr="00262B0C">
              <w:t>16</w:t>
            </w:r>
          </w:p>
        </w:tc>
        <w:tc>
          <w:tcPr>
            <w:tcW w:w="456" w:type="dxa"/>
            <w:noWrap/>
            <w:hideMark/>
          </w:tcPr>
          <w:p w14:paraId="75B5A349" w14:textId="77777777" w:rsidR="00262B0C" w:rsidRPr="00262B0C" w:rsidRDefault="00262B0C">
            <w:r w:rsidRPr="00262B0C">
              <w:t>17</w:t>
            </w:r>
          </w:p>
        </w:tc>
        <w:tc>
          <w:tcPr>
            <w:tcW w:w="456" w:type="dxa"/>
            <w:noWrap/>
            <w:hideMark/>
          </w:tcPr>
          <w:p w14:paraId="544612F7" w14:textId="77777777" w:rsidR="00262B0C" w:rsidRPr="00262B0C" w:rsidRDefault="00262B0C">
            <w:r w:rsidRPr="00262B0C">
              <w:t>18</w:t>
            </w:r>
          </w:p>
        </w:tc>
        <w:tc>
          <w:tcPr>
            <w:tcW w:w="456" w:type="dxa"/>
            <w:noWrap/>
            <w:hideMark/>
          </w:tcPr>
          <w:p w14:paraId="1F5279DB" w14:textId="77777777" w:rsidR="00262B0C" w:rsidRPr="00262B0C" w:rsidRDefault="00262B0C">
            <w:r w:rsidRPr="00262B0C">
              <w:t>19</w:t>
            </w:r>
          </w:p>
        </w:tc>
        <w:tc>
          <w:tcPr>
            <w:tcW w:w="456" w:type="dxa"/>
            <w:noWrap/>
            <w:hideMark/>
          </w:tcPr>
          <w:p w14:paraId="3A197E28" w14:textId="77777777" w:rsidR="00262B0C" w:rsidRPr="00262B0C" w:rsidRDefault="00262B0C">
            <w:r w:rsidRPr="00262B0C">
              <w:t>20</w:t>
            </w:r>
          </w:p>
        </w:tc>
        <w:tc>
          <w:tcPr>
            <w:tcW w:w="456" w:type="dxa"/>
            <w:noWrap/>
            <w:hideMark/>
          </w:tcPr>
          <w:p w14:paraId="7F0995D3" w14:textId="77777777" w:rsidR="00262B0C" w:rsidRPr="00262B0C" w:rsidRDefault="00262B0C">
            <w:r w:rsidRPr="00262B0C">
              <w:t>21</w:t>
            </w:r>
          </w:p>
        </w:tc>
        <w:tc>
          <w:tcPr>
            <w:tcW w:w="456" w:type="dxa"/>
            <w:noWrap/>
            <w:hideMark/>
          </w:tcPr>
          <w:p w14:paraId="2DC5C2EE" w14:textId="77777777" w:rsidR="00262B0C" w:rsidRPr="00262B0C" w:rsidRDefault="00262B0C">
            <w:r w:rsidRPr="00262B0C">
              <w:t>22</w:t>
            </w:r>
          </w:p>
        </w:tc>
        <w:tc>
          <w:tcPr>
            <w:tcW w:w="456" w:type="dxa"/>
            <w:noWrap/>
            <w:hideMark/>
          </w:tcPr>
          <w:p w14:paraId="16D3E0EE" w14:textId="77777777" w:rsidR="00262B0C" w:rsidRPr="00262B0C" w:rsidRDefault="00262B0C">
            <w:r w:rsidRPr="00262B0C">
              <w:t>23</w:t>
            </w:r>
          </w:p>
        </w:tc>
        <w:tc>
          <w:tcPr>
            <w:tcW w:w="456" w:type="dxa"/>
            <w:noWrap/>
            <w:hideMark/>
          </w:tcPr>
          <w:p w14:paraId="5968D457" w14:textId="77777777" w:rsidR="00262B0C" w:rsidRPr="00262B0C" w:rsidRDefault="00262B0C">
            <w:r w:rsidRPr="00262B0C">
              <w:t>24</w:t>
            </w:r>
          </w:p>
        </w:tc>
      </w:tr>
      <w:tr w:rsidR="00262B0C" w:rsidRPr="00262B0C" w14:paraId="53FDD16C" w14:textId="77777777" w:rsidTr="00262B0C">
        <w:trPr>
          <w:trHeight w:val="289"/>
        </w:trPr>
        <w:tc>
          <w:tcPr>
            <w:tcW w:w="456" w:type="dxa"/>
            <w:noWrap/>
            <w:hideMark/>
          </w:tcPr>
          <w:p w14:paraId="0F998B9F" w14:textId="77777777" w:rsidR="00262B0C" w:rsidRPr="00262B0C" w:rsidRDefault="00262B0C">
            <w:r w:rsidRPr="00262B0C">
              <w:t>A</w:t>
            </w:r>
          </w:p>
        </w:tc>
        <w:tc>
          <w:tcPr>
            <w:tcW w:w="456" w:type="dxa"/>
            <w:noWrap/>
            <w:hideMark/>
          </w:tcPr>
          <w:p w14:paraId="108E1DEB" w14:textId="77777777" w:rsidR="00262B0C" w:rsidRPr="00262B0C" w:rsidRDefault="00262B0C">
            <w:r w:rsidRPr="00262B0C">
              <w:t>D</w:t>
            </w:r>
          </w:p>
        </w:tc>
        <w:tc>
          <w:tcPr>
            <w:tcW w:w="456" w:type="dxa"/>
            <w:noWrap/>
            <w:hideMark/>
          </w:tcPr>
          <w:p w14:paraId="371E7AF7" w14:textId="77777777" w:rsidR="00262B0C" w:rsidRPr="00262B0C" w:rsidRDefault="00262B0C">
            <w:r w:rsidRPr="00262B0C">
              <w:t>A</w:t>
            </w:r>
          </w:p>
        </w:tc>
        <w:tc>
          <w:tcPr>
            <w:tcW w:w="456" w:type="dxa"/>
            <w:noWrap/>
            <w:hideMark/>
          </w:tcPr>
          <w:p w14:paraId="27603138" w14:textId="77777777" w:rsidR="00262B0C" w:rsidRPr="00262B0C" w:rsidRDefault="00262B0C">
            <w:r w:rsidRPr="00262B0C">
              <w:t>D</w:t>
            </w:r>
          </w:p>
        </w:tc>
        <w:tc>
          <w:tcPr>
            <w:tcW w:w="456" w:type="dxa"/>
            <w:noWrap/>
            <w:hideMark/>
          </w:tcPr>
          <w:p w14:paraId="304D02DE" w14:textId="77777777" w:rsidR="00262B0C" w:rsidRPr="00262B0C" w:rsidRDefault="00262B0C">
            <w:r w:rsidRPr="00262B0C">
              <w:t>B</w:t>
            </w:r>
          </w:p>
        </w:tc>
        <w:tc>
          <w:tcPr>
            <w:tcW w:w="456" w:type="dxa"/>
            <w:noWrap/>
            <w:hideMark/>
          </w:tcPr>
          <w:p w14:paraId="1573CA1B" w14:textId="77777777" w:rsidR="00262B0C" w:rsidRPr="00262B0C" w:rsidRDefault="00262B0C">
            <w:r w:rsidRPr="00262B0C">
              <w:t>D</w:t>
            </w:r>
          </w:p>
        </w:tc>
        <w:tc>
          <w:tcPr>
            <w:tcW w:w="456" w:type="dxa"/>
            <w:noWrap/>
            <w:hideMark/>
          </w:tcPr>
          <w:p w14:paraId="161D1DEA" w14:textId="77777777" w:rsidR="00262B0C" w:rsidRPr="00262B0C" w:rsidRDefault="00262B0C">
            <w:r w:rsidRPr="00262B0C">
              <w:t>B</w:t>
            </w:r>
          </w:p>
        </w:tc>
        <w:tc>
          <w:tcPr>
            <w:tcW w:w="456" w:type="dxa"/>
            <w:noWrap/>
            <w:hideMark/>
          </w:tcPr>
          <w:p w14:paraId="76116502" w14:textId="77777777" w:rsidR="00262B0C" w:rsidRPr="00262B0C" w:rsidRDefault="00262B0C">
            <w:r w:rsidRPr="00262B0C">
              <w:t>B</w:t>
            </w:r>
          </w:p>
        </w:tc>
        <w:tc>
          <w:tcPr>
            <w:tcW w:w="456" w:type="dxa"/>
            <w:noWrap/>
            <w:hideMark/>
          </w:tcPr>
          <w:p w14:paraId="145CF71D" w14:textId="77777777" w:rsidR="00262B0C" w:rsidRPr="00262B0C" w:rsidRDefault="00262B0C">
            <w:r w:rsidRPr="00262B0C">
              <w:t>C</w:t>
            </w:r>
          </w:p>
        </w:tc>
        <w:tc>
          <w:tcPr>
            <w:tcW w:w="456" w:type="dxa"/>
            <w:noWrap/>
            <w:hideMark/>
          </w:tcPr>
          <w:p w14:paraId="4D80D0E7" w14:textId="77777777" w:rsidR="00262B0C" w:rsidRPr="00262B0C" w:rsidRDefault="00262B0C">
            <w:r w:rsidRPr="00262B0C">
              <w:t>C</w:t>
            </w:r>
          </w:p>
        </w:tc>
        <w:tc>
          <w:tcPr>
            <w:tcW w:w="456" w:type="dxa"/>
            <w:noWrap/>
            <w:hideMark/>
          </w:tcPr>
          <w:p w14:paraId="61DAFEB0" w14:textId="77777777" w:rsidR="00262B0C" w:rsidRPr="00262B0C" w:rsidRDefault="00262B0C">
            <w:r w:rsidRPr="00262B0C">
              <w:t>D</w:t>
            </w:r>
          </w:p>
        </w:tc>
        <w:tc>
          <w:tcPr>
            <w:tcW w:w="456" w:type="dxa"/>
            <w:noWrap/>
            <w:hideMark/>
          </w:tcPr>
          <w:p w14:paraId="29699ECC" w14:textId="77777777" w:rsidR="00262B0C" w:rsidRPr="00262B0C" w:rsidRDefault="00262B0C">
            <w:r w:rsidRPr="00262B0C">
              <w:t>C</w:t>
            </w:r>
          </w:p>
        </w:tc>
      </w:tr>
    </w:tbl>
    <w:p w14:paraId="1560F1CE" w14:textId="432925FB" w:rsidR="00262B0C" w:rsidRDefault="00262B0C" w:rsidP="00262B0C">
      <w:pPr>
        <w:rPr>
          <w:rStyle w:val="YoungMixChar"/>
          <w:b/>
        </w:rPr>
      </w:pPr>
      <w:r>
        <w:rPr>
          <w:rStyle w:val="YoungMixChar"/>
          <w:b/>
        </w:rPr>
        <w:t xml:space="preserve">Phần </w:t>
      </w:r>
      <w:r>
        <w:rPr>
          <w:rStyle w:val="YoungMixChar"/>
          <w:b/>
        </w:rPr>
        <w:t>I</w:t>
      </w:r>
      <w:r>
        <w:rPr>
          <w:rStyle w:val="YoungMixChar"/>
          <w:b/>
        </w:rPr>
        <w:t>I.</w:t>
      </w:r>
    </w:p>
    <w:p w14:paraId="1CA2E63A" w14:textId="77777777" w:rsidR="00262B0C" w:rsidRDefault="00262B0C" w:rsidP="00262B0C">
      <w:pPr>
        <w:rPr>
          <w:rStyle w:val="YoungMixChar"/>
          <w:b/>
        </w:rPr>
      </w:pPr>
    </w:p>
    <w:tbl>
      <w:tblPr>
        <w:tblStyle w:val="TableGrid"/>
        <w:tblW w:w="0" w:type="auto"/>
        <w:tblLook w:val="04A0" w:firstRow="1" w:lastRow="0" w:firstColumn="1" w:lastColumn="0" w:noHBand="0" w:noVBand="1"/>
      </w:tblPr>
      <w:tblGrid>
        <w:gridCol w:w="443"/>
        <w:gridCol w:w="456"/>
        <w:gridCol w:w="443"/>
        <w:gridCol w:w="456"/>
        <w:gridCol w:w="443"/>
        <w:gridCol w:w="456"/>
        <w:gridCol w:w="443"/>
        <w:gridCol w:w="456"/>
        <w:gridCol w:w="443"/>
        <w:gridCol w:w="456"/>
        <w:gridCol w:w="443"/>
        <w:gridCol w:w="456"/>
        <w:gridCol w:w="443"/>
        <w:gridCol w:w="456"/>
        <w:gridCol w:w="443"/>
        <w:gridCol w:w="456"/>
      </w:tblGrid>
      <w:tr w:rsidR="00262B0C" w:rsidRPr="00262B0C" w14:paraId="23B9AC3A" w14:textId="77777777" w:rsidTr="00262B0C">
        <w:trPr>
          <w:trHeight w:val="300"/>
        </w:trPr>
        <w:tc>
          <w:tcPr>
            <w:tcW w:w="400" w:type="dxa"/>
            <w:noWrap/>
            <w:hideMark/>
          </w:tcPr>
          <w:p w14:paraId="7B6539CC" w14:textId="77777777" w:rsidR="00262B0C" w:rsidRPr="00262B0C" w:rsidRDefault="00262B0C">
            <w:r w:rsidRPr="00262B0C">
              <w:t>1a</w:t>
            </w:r>
          </w:p>
        </w:tc>
        <w:tc>
          <w:tcPr>
            <w:tcW w:w="400" w:type="dxa"/>
            <w:noWrap/>
            <w:hideMark/>
          </w:tcPr>
          <w:p w14:paraId="75674D4E" w14:textId="77777777" w:rsidR="00262B0C" w:rsidRPr="00262B0C" w:rsidRDefault="00262B0C">
            <w:r w:rsidRPr="00262B0C">
              <w:t>1b</w:t>
            </w:r>
          </w:p>
        </w:tc>
        <w:tc>
          <w:tcPr>
            <w:tcW w:w="400" w:type="dxa"/>
            <w:noWrap/>
            <w:hideMark/>
          </w:tcPr>
          <w:p w14:paraId="170D8F77" w14:textId="77777777" w:rsidR="00262B0C" w:rsidRPr="00262B0C" w:rsidRDefault="00262B0C">
            <w:r w:rsidRPr="00262B0C">
              <w:t>1c</w:t>
            </w:r>
          </w:p>
        </w:tc>
        <w:tc>
          <w:tcPr>
            <w:tcW w:w="400" w:type="dxa"/>
            <w:noWrap/>
            <w:hideMark/>
          </w:tcPr>
          <w:p w14:paraId="7E4591E2" w14:textId="77777777" w:rsidR="00262B0C" w:rsidRPr="00262B0C" w:rsidRDefault="00262B0C">
            <w:r w:rsidRPr="00262B0C">
              <w:t>1d</w:t>
            </w:r>
          </w:p>
        </w:tc>
        <w:tc>
          <w:tcPr>
            <w:tcW w:w="400" w:type="dxa"/>
            <w:noWrap/>
            <w:hideMark/>
          </w:tcPr>
          <w:p w14:paraId="4DFA7A25" w14:textId="77777777" w:rsidR="00262B0C" w:rsidRPr="00262B0C" w:rsidRDefault="00262B0C">
            <w:r w:rsidRPr="00262B0C">
              <w:t>2a</w:t>
            </w:r>
          </w:p>
        </w:tc>
        <w:tc>
          <w:tcPr>
            <w:tcW w:w="400" w:type="dxa"/>
            <w:noWrap/>
            <w:hideMark/>
          </w:tcPr>
          <w:p w14:paraId="1D2CBEC7" w14:textId="77777777" w:rsidR="00262B0C" w:rsidRPr="00262B0C" w:rsidRDefault="00262B0C">
            <w:r w:rsidRPr="00262B0C">
              <w:t>2b</w:t>
            </w:r>
          </w:p>
        </w:tc>
        <w:tc>
          <w:tcPr>
            <w:tcW w:w="400" w:type="dxa"/>
            <w:noWrap/>
            <w:hideMark/>
          </w:tcPr>
          <w:p w14:paraId="589F89E5" w14:textId="77777777" w:rsidR="00262B0C" w:rsidRPr="00262B0C" w:rsidRDefault="00262B0C">
            <w:r w:rsidRPr="00262B0C">
              <w:t>2c</w:t>
            </w:r>
          </w:p>
        </w:tc>
        <w:tc>
          <w:tcPr>
            <w:tcW w:w="400" w:type="dxa"/>
            <w:noWrap/>
            <w:hideMark/>
          </w:tcPr>
          <w:p w14:paraId="7B79F978" w14:textId="77777777" w:rsidR="00262B0C" w:rsidRPr="00262B0C" w:rsidRDefault="00262B0C">
            <w:r w:rsidRPr="00262B0C">
              <w:t>2d</w:t>
            </w:r>
          </w:p>
        </w:tc>
        <w:tc>
          <w:tcPr>
            <w:tcW w:w="400" w:type="dxa"/>
            <w:noWrap/>
            <w:hideMark/>
          </w:tcPr>
          <w:p w14:paraId="11646449" w14:textId="77777777" w:rsidR="00262B0C" w:rsidRPr="00262B0C" w:rsidRDefault="00262B0C">
            <w:r w:rsidRPr="00262B0C">
              <w:t>3a</w:t>
            </w:r>
          </w:p>
        </w:tc>
        <w:tc>
          <w:tcPr>
            <w:tcW w:w="400" w:type="dxa"/>
            <w:noWrap/>
            <w:hideMark/>
          </w:tcPr>
          <w:p w14:paraId="53680961" w14:textId="77777777" w:rsidR="00262B0C" w:rsidRPr="00262B0C" w:rsidRDefault="00262B0C">
            <w:r w:rsidRPr="00262B0C">
              <w:t>3b</w:t>
            </w:r>
          </w:p>
        </w:tc>
        <w:tc>
          <w:tcPr>
            <w:tcW w:w="400" w:type="dxa"/>
            <w:noWrap/>
            <w:hideMark/>
          </w:tcPr>
          <w:p w14:paraId="593CA54E" w14:textId="77777777" w:rsidR="00262B0C" w:rsidRPr="00262B0C" w:rsidRDefault="00262B0C">
            <w:r w:rsidRPr="00262B0C">
              <w:t>3c</w:t>
            </w:r>
          </w:p>
        </w:tc>
        <w:tc>
          <w:tcPr>
            <w:tcW w:w="400" w:type="dxa"/>
            <w:noWrap/>
            <w:hideMark/>
          </w:tcPr>
          <w:p w14:paraId="069E7DBA" w14:textId="77777777" w:rsidR="00262B0C" w:rsidRPr="00262B0C" w:rsidRDefault="00262B0C">
            <w:r w:rsidRPr="00262B0C">
              <w:t>3d</w:t>
            </w:r>
          </w:p>
        </w:tc>
        <w:tc>
          <w:tcPr>
            <w:tcW w:w="400" w:type="dxa"/>
            <w:noWrap/>
            <w:hideMark/>
          </w:tcPr>
          <w:p w14:paraId="0949FAA0" w14:textId="77777777" w:rsidR="00262B0C" w:rsidRPr="00262B0C" w:rsidRDefault="00262B0C">
            <w:r w:rsidRPr="00262B0C">
              <w:t>4a</w:t>
            </w:r>
          </w:p>
        </w:tc>
        <w:tc>
          <w:tcPr>
            <w:tcW w:w="400" w:type="dxa"/>
            <w:noWrap/>
            <w:hideMark/>
          </w:tcPr>
          <w:p w14:paraId="76208C7C" w14:textId="77777777" w:rsidR="00262B0C" w:rsidRPr="00262B0C" w:rsidRDefault="00262B0C">
            <w:r w:rsidRPr="00262B0C">
              <w:t>4b</w:t>
            </w:r>
          </w:p>
        </w:tc>
        <w:tc>
          <w:tcPr>
            <w:tcW w:w="400" w:type="dxa"/>
            <w:noWrap/>
            <w:hideMark/>
          </w:tcPr>
          <w:p w14:paraId="59BA725F" w14:textId="77777777" w:rsidR="00262B0C" w:rsidRPr="00262B0C" w:rsidRDefault="00262B0C">
            <w:r w:rsidRPr="00262B0C">
              <w:t>4c</w:t>
            </w:r>
          </w:p>
        </w:tc>
        <w:tc>
          <w:tcPr>
            <w:tcW w:w="400" w:type="dxa"/>
            <w:noWrap/>
            <w:hideMark/>
          </w:tcPr>
          <w:p w14:paraId="60C29421" w14:textId="77777777" w:rsidR="00262B0C" w:rsidRPr="00262B0C" w:rsidRDefault="00262B0C">
            <w:r w:rsidRPr="00262B0C">
              <w:t>4d</w:t>
            </w:r>
          </w:p>
        </w:tc>
      </w:tr>
      <w:tr w:rsidR="00262B0C" w:rsidRPr="00262B0C" w14:paraId="16BC57CB" w14:textId="77777777" w:rsidTr="00262B0C">
        <w:trPr>
          <w:trHeight w:val="289"/>
        </w:trPr>
        <w:tc>
          <w:tcPr>
            <w:tcW w:w="400" w:type="dxa"/>
            <w:noWrap/>
            <w:hideMark/>
          </w:tcPr>
          <w:p w14:paraId="2510F8AD" w14:textId="77777777" w:rsidR="00262B0C" w:rsidRPr="00262B0C" w:rsidRDefault="00262B0C">
            <w:r w:rsidRPr="00262B0C">
              <w:t>S</w:t>
            </w:r>
          </w:p>
        </w:tc>
        <w:tc>
          <w:tcPr>
            <w:tcW w:w="400" w:type="dxa"/>
            <w:noWrap/>
            <w:hideMark/>
          </w:tcPr>
          <w:p w14:paraId="1720C2E4" w14:textId="77777777" w:rsidR="00262B0C" w:rsidRPr="00262B0C" w:rsidRDefault="00262B0C">
            <w:r w:rsidRPr="00262B0C">
              <w:t>D</w:t>
            </w:r>
          </w:p>
        </w:tc>
        <w:tc>
          <w:tcPr>
            <w:tcW w:w="400" w:type="dxa"/>
            <w:noWrap/>
            <w:hideMark/>
          </w:tcPr>
          <w:p w14:paraId="5EE16796" w14:textId="77777777" w:rsidR="00262B0C" w:rsidRPr="00262B0C" w:rsidRDefault="00262B0C">
            <w:r w:rsidRPr="00262B0C">
              <w:t>S</w:t>
            </w:r>
          </w:p>
        </w:tc>
        <w:tc>
          <w:tcPr>
            <w:tcW w:w="400" w:type="dxa"/>
            <w:noWrap/>
            <w:hideMark/>
          </w:tcPr>
          <w:p w14:paraId="084FDFA1" w14:textId="77777777" w:rsidR="00262B0C" w:rsidRPr="00262B0C" w:rsidRDefault="00262B0C">
            <w:r w:rsidRPr="00262B0C">
              <w:t>S</w:t>
            </w:r>
          </w:p>
        </w:tc>
        <w:tc>
          <w:tcPr>
            <w:tcW w:w="400" w:type="dxa"/>
            <w:noWrap/>
            <w:hideMark/>
          </w:tcPr>
          <w:p w14:paraId="7B42D9CF" w14:textId="77777777" w:rsidR="00262B0C" w:rsidRPr="00262B0C" w:rsidRDefault="00262B0C">
            <w:r w:rsidRPr="00262B0C">
              <w:t>D</w:t>
            </w:r>
          </w:p>
        </w:tc>
        <w:tc>
          <w:tcPr>
            <w:tcW w:w="400" w:type="dxa"/>
            <w:noWrap/>
            <w:hideMark/>
          </w:tcPr>
          <w:p w14:paraId="4EAACE7D" w14:textId="77777777" w:rsidR="00262B0C" w:rsidRPr="00262B0C" w:rsidRDefault="00262B0C">
            <w:r w:rsidRPr="00262B0C">
              <w:t>S</w:t>
            </w:r>
          </w:p>
        </w:tc>
        <w:tc>
          <w:tcPr>
            <w:tcW w:w="400" w:type="dxa"/>
            <w:noWrap/>
            <w:hideMark/>
          </w:tcPr>
          <w:p w14:paraId="09C067A8" w14:textId="77777777" w:rsidR="00262B0C" w:rsidRPr="00262B0C" w:rsidRDefault="00262B0C">
            <w:r w:rsidRPr="00262B0C">
              <w:t>S</w:t>
            </w:r>
          </w:p>
        </w:tc>
        <w:tc>
          <w:tcPr>
            <w:tcW w:w="400" w:type="dxa"/>
            <w:noWrap/>
            <w:hideMark/>
          </w:tcPr>
          <w:p w14:paraId="35554E21" w14:textId="77777777" w:rsidR="00262B0C" w:rsidRPr="00262B0C" w:rsidRDefault="00262B0C">
            <w:r w:rsidRPr="00262B0C">
              <w:t>D</w:t>
            </w:r>
          </w:p>
        </w:tc>
        <w:tc>
          <w:tcPr>
            <w:tcW w:w="400" w:type="dxa"/>
            <w:noWrap/>
            <w:hideMark/>
          </w:tcPr>
          <w:p w14:paraId="24A32760" w14:textId="77777777" w:rsidR="00262B0C" w:rsidRPr="00262B0C" w:rsidRDefault="00262B0C">
            <w:r w:rsidRPr="00262B0C">
              <w:t>D</w:t>
            </w:r>
          </w:p>
        </w:tc>
        <w:tc>
          <w:tcPr>
            <w:tcW w:w="400" w:type="dxa"/>
            <w:noWrap/>
            <w:hideMark/>
          </w:tcPr>
          <w:p w14:paraId="222A4A1F" w14:textId="77777777" w:rsidR="00262B0C" w:rsidRPr="00262B0C" w:rsidRDefault="00262B0C">
            <w:r w:rsidRPr="00262B0C">
              <w:t>D</w:t>
            </w:r>
          </w:p>
        </w:tc>
        <w:tc>
          <w:tcPr>
            <w:tcW w:w="400" w:type="dxa"/>
            <w:noWrap/>
            <w:hideMark/>
          </w:tcPr>
          <w:p w14:paraId="4B6A3C3C" w14:textId="77777777" w:rsidR="00262B0C" w:rsidRPr="00262B0C" w:rsidRDefault="00262B0C">
            <w:r w:rsidRPr="00262B0C">
              <w:t>S</w:t>
            </w:r>
          </w:p>
        </w:tc>
        <w:tc>
          <w:tcPr>
            <w:tcW w:w="400" w:type="dxa"/>
            <w:noWrap/>
            <w:hideMark/>
          </w:tcPr>
          <w:p w14:paraId="4595B3BF" w14:textId="77777777" w:rsidR="00262B0C" w:rsidRPr="00262B0C" w:rsidRDefault="00262B0C">
            <w:r w:rsidRPr="00262B0C">
              <w:t>D</w:t>
            </w:r>
          </w:p>
        </w:tc>
        <w:tc>
          <w:tcPr>
            <w:tcW w:w="400" w:type="dxa"/>
            <w:noWrap/>
            <w:hideMark/>
          </w:tcPr>
          <w:p w14:paraId="1B1D7A16" w14:textId="77777777" w:rsidR="00262B0C" w:rsidRPr="00262B0C" w:rsidRDefault="00262B0C">
            <w:r w:rsidRPr="00262B0C">
              <w:t>D</w:t>
            </w:r>
          </w:p>
        </w:tc>
        <w:tc>
          <w:tcPr>
            <w:tcW w:w="400" w:type="dxa"/>
            <w:noWrap/>
            <w:hideMark/>
          </w:tcPr>
          <w:p w14:paraId="54E14D59" w14:textId="77777777" w:rsidR="00262B0C" w:rsidRPr="00262B0C" w:rsidRDefault="00262B0C">
            <w:r w:rsidRPr="00262B0C">
              <w:t>S</w:t>
            </w:r>
          </w:p>
        </w:tc>
        <w:tc>
          <w:tcPr>
            <w:tcW w:w="400" w:type="dxa"/>
            <w:noWrap/>
            <w:hideMark/>
          </w:tcPr>
          <w:p w14:paraId="62612160" w14:textId="77777777" w:rsidR="00262B0C" w:rsidRPr="00262B0C" w:rsidRDefault="00262B0C">
            <w:r w:rsidRPr="00262B0C">
              <w:t>D</w:t>
            </w:r>
          </w:p>
        </w:tc>
        <w:tc>
          <w:tcPr>
            <w:tcW w:w="400" w:type="dxa"/>
            <w:noWrap/>
            <w:hideMark/>
          </w:tcPr>
          <w:p w14:paraId="434A5C1B" w14:textId="77777777" w:rsidR="00262B0C" w:rsidRPr="00262B0C" w:rsidRDefault="00262B0C">
            <w:r w:rsidRPr="00262B0C">
              <w:t>S</w:t>
            </w:r>
          </w:p>
        </w:tc>
      </w:tr>
    </w:tbl>
    <w:p w14:paraId="2DDAE6CD" w14:textId="03644015" w:rsidR="00262B0C" w:rsidRDefault="00C9606D" w:rsidP="00C9606D">
      <w:pPr>
        <w:jc w:val="center"/>
        <w:rPr>
          <w:b/>
        </w:rPr>
      </w:pPr>
      <w:r w:rsidRPr="00C9606D">
        <w:rPr>
          <w:b/>
        </w:rPr>
        <w:t>LỜI GIẢI THAM KHẢO</w:t>
      </w:r>
    </w:p>
    <w:p w14:paraId="249DBB5C" w14:textId="77777777" w:rsidR="00C9606D" w:rsidRDefault="00C9606D" w:rsidP="00C9606D">
      <w:pPr>
        <w:rPr>
          <w:rStyle w:val="YoungMixChar"/>
          <w:b/>
        </w:rPr>
      </w:pPr>
      <w:r>
        <w:rPr>
          <w:rStyle w:val="YoungMixChar"/>
          <w:b/>
        </w:rPr>
        <w:t>Phần I.</w:t>
      </w:r>
    </w:p>
    <w:p w14:paraId="01C44810" w14:textId="77777777" w:rsidR="00C9606D" w:rsidRPr="00C9606D" w:rsidRDefault="00C9606D" w:rsidP="00C9606D">
      <w:pPr>
        <w:spacing w:before="100" w:beforeAutospacing="1" w:after="100" w:afterAutospacing="1"/>
        <w:rPr>
          <w:color w:val="auto"/>
        </w:rPr>
      </w:pPr>
      <w:r w:rsidRPr="00C9606D">
        <w:rPr>
          <w:b/>
          <w:bCs/>
          <w:color w:val="auto"/>
        </w:rPr>
        <w:t>Câu 1. Chọn D.</w:t>
      </w:r>
      <w:r w:rsidRPr="00C9606D">
        <w:rPr>
          <w:color w:val="auto"/>
        </w:rPr>
        <w:br/>
        <w:t xml:space="preserve">Hoạt động sản xuất là quá trình con người sử dụng các yếu tố sản xuất như sức lao động, tư liệu sản xuất, tài nguyên… để tạo ra sản phẩm. Mục đích cuối cùng của sản xuất là </w:t>
      </w:r>
      <w:r w:rsidRPr="00C9606D">
        <w:rPr>
          <w:b/>
          <w:bCs/>
          <w:color w:val="auto"/>
        </w:rPr>
        <w:t>đáp ứng nhu cầu của đời sống xã hội</w:t>
      </w:r>
      <w:r w:rsidRPr="00C9606D">
        <w:rPr>
          <w:color w:val="auto"/>
        </w:rPr>
        <w:t>, không chỉ để khẳng định vai trò hay chỉ phục vụ riêng nhà sản xuất.</w:t>
      </w:r>
    </w:p>
    <w:p w14:paraId="620D42E5" w14:textId="77777777" w:rsidR="00C9606D" w:rsidRPr="00C9606D" w:rsidRDefault="00C9606D" w:rsidP="00C9606D">
      <w:pPr>
        <w:spacing w:before="100" w:beforeAutospacing="1" w:after="100" w:afterAutospacing="1"/>
        <w:rPr>
          <w:color w:val="auto"/>
        </w:rPr>
      </w:pPr>
      <w:r w:rsidRPr="00C9606D">
        <w:rPr>
          <w:b/>
          <w:bCs/>
          <w:color w:val="auto"/>
        </w:rPr>
        <w:t>Câu 2. Chọn B.</w:t>
      </w:r>
      <w:r w:rsidRPr="00C9606D">
        <w:rPr>
          <w:color w:val="auto"/>
        </w:rPr>
        <w:br/>
        <w:t xml:space="preserve">Quyền bất khả xâm phạm về chỗ ở nghĩa là không ai được tự ý vào chỗ ở của người khác khi không được đồng ý hoặc không có căn cứ pháp luật. Trong tình huống, </w:t>
      </w:r>
      <w:r w:rsidRPr="00C9606D">
        <w:rPr>
          <w:b/>
          <w:bCs/>
          <w:color w:val="auto"/>
        </w:rPr>
        <w:t>bà X và chị M</w:t>
      </w:r>
      <w:r w:rsidRPr="00C9606D">
        <w:rPr>
          <w:color w:val="auto"/>
        </w:rPr>
        <w:t xml:space="preserve"> đã tự ý vào phòng </w:t>
      </w:r>
      <w:r w:rsidRPr="00C9606D">
        <w:rPr>
          <w:color w:val="auto"/>
        </w:rPr>
        <w:lastRenderedPageBreak/>
        <w:t>cháu P lục soát, nên vi phạm quyền bất khả xâm phạm về chỗ ở. Chị N quay và đăng mạng xã hội có thể vi phạm quyền khác, nhưng không trực tiếp lục soát chỗ ở.</w:t>
      </w:r>
    </w:p>
    <w:p w14:paraId="31CC24C9" w14:textId="77777777" w:rsidR="00C9606D" w:rsidRPr="00C9606D" w:rsidRDefault="00C9606D" w:rsidP="00C9606D">
      <w:pPr>
        <w:spacing w:before="100" w:beforeAutospacing="1" w:after="100" w:afterAutospacing="1"/>
        <w:rPr>
          <w:color w:val="auto"/>
        </w:rPr>
      </w:pPr>
      <w:r w:rsidRPr="00C9606D">
        <w:rPr>
          <w:b/>
          <w:bCs/>
          <w:color w:val="auto"/>
        </w:rPr>
        <w:t>Câu 3. Chọn D.</w:t>
      </w:r>
      <w:r w:rsidRPr="00C9606D">
        <w:rPr>
          <w:color w:val="auto"/>
        </w:rPr>
        <w:br/>
        <w:t xml:space="preserve">Gia đình anh P không chỉ trồng trọt, chăn nuôi mà còn </w:t>
      </w:r>
      <w:r w:rsidRPr="00C9606D">
        <w:rPr>
          <w:b/>
          <w:bCs/>
          <w:color w:val="auto"/>
        </w:rPr>
        <w:t>chế biến, đóng gói, tiêu thụ trong nước và xuất khẩu</w:t>
      </w:r>
      <w:r w:rsidRPr="00C9606D">
        <w:rPr>
          <w:color w:val="auto"/>
        </w:rPr>
        <w:t>. Vì vậy, thu nhập từ hoạt động này có thể phát sinh nhiều nghĩa vụ thuế như thuế thu nhập cá nhân, thuế giá trị gia tăng, thuế xuất khẩu. Không thể nói không phải nộp thuế chỉ vì có hoạt động nông nghiệp.</w:t>
      </w:r>
    </w:p>
    <w:p w14:paraId="7FAC0703" w14:textId="77777777" w:rsidR="00C9606D" w:rsidRPr="00C9606D" w:rsidRDefault="00C9606D" w:rsidP="00C9606D">
      <w:pPr>
        <w:spacing w:before="100" w:beforeAutospacing="1" w:after="100" w:afterAutospacing="1"/>
        <w:rPr>
          <w:color w:val="auto"/>
        </w:rPr>
      </w:pPr>
      <w:r w:rsidRPr="00C9606D">
        <w:rPr>
          <w:b/>
          <w:bCs/>
          <w:color w:val="auto"/>
        </w:rPr>
        <w:t>Câu 4. Chọn A.</w:t>
      </w:r>
      <w:r w:rsidRPr="00C9606D">
        <w:rPr>
          <w:color w:val="auto"/>
        </w:rPr>
        <w:br/>
        <w:t xml:space="preserve">“Tập hợp các nguyên tắc cơ bản được biểu hiện cụ thể trong lĩnh vực kinh doanh, có tác dụng điều chỉnh, hướng dẫn hành vi của các chủ thể kinh tế” chính là </w:t>
      </w:r>
      <w:r w:rsidRPr="00C9606D">
        <w:rPr>
          <w:b/>
          <w:bCs/>
          <w:color w:val="auto"/>
        </w:rPr>
        <w:t>đạo đức kinh doanh</w:t>
      </w:r>
      <w:r w:rsidRPr="00C9606D">
        <w:rPr>
          <w:color w:val="auto"/>
        </w:rPr>
        <w:t>. Đạo đức kinh doanh giúp người kinh doanh ứng xử trung thực, tôn trọng khách hàng, cạnh tranh lành mạnh.</w:t>
      </w:r>
    </w:p>
    <w:p w14:paraId="0595EFAF" w14:textId="77777777" w:rsidR="00C9606D" w:rsidRPr="00C9606D" w:rsidRDefault="00C9606D" w:rsidP="00C9606D">
      <w:pPr>
        <w:spacing w:before="100" w:beforeAutospacing="1" w:after="100" w:afterAutospacing="1"/>
        <w:rPr>
          <w:color w:val="auto"/>
        </w:rPr>
      </w:pPr>
      <w:r w:rsidRPr="00C9606D">
        <w:rPr>
          <w:b/>
          <w:bCs/>
          <w:color w:val="auto"/>
        </w:rPr>
        <w:t>Câu 5. Chọn B.</w:t>
      </w:r>
      <w:r w:rsidRPr="00C9606D">
        <w:rPr>
          <w:color w:val="auto"/>
        </w:rPr>
        <w:br/>
        <w:t xml:space="preserve">“Số lượng hàng hóa, dịch vụ mà nhà cung cấp sẵn sàng đáp ứng cho thị trường ở một mức giá nhất định” là </w:t>
      </w:r>
      <w:r w:rsidRPr="00C9606D">
        <w:rPr>
          <w:b/>
          <w:bCs/>
          <w:color w:val="auto"/>
        </w:rPr>
        <w:t>cung</w:t>
      </w:r>
      <w:r w:rsidRPr="00C9606D">
        <w:rPr>
          <w:color w:val="auto"/>
        </w:rPr>
        <w:t xml:space="preserve">. Cần phân biệt: </w:t>
      </w:r>
      <w:r w:rsidRPr="00C9606D">
        <w:rPr>
          <w:b/>
          <w:bCs/>
          <w:color w:val="auto"/>
        </w:rPr>
        <w:t>cầu</w:t>
      </w:r>
      <w:r w:rsidRPr="00C9606D">
        <w:rPr>
          <w:color w:val="auto"/>
        </w:rPr>
        <w:t xml:space="preserve"> là nhu cầu có khả năng thanh toán của người mua; </w:t>
      </w:r>
      <w:r w:rsidRPr="00C9606D">
        <w:rPr>
          <w:b/>
          <w:bCs/>
          <w:color w:val="auto"/>
        </w:rPr>
        <w:t>cung</w:t>
      </w:r>
      <w:r w:rsidRPr="00C9606D">
        <w:rPr>
          <w:color w:val="auto"/>
        </w:rPr>
        <w:t xml:space="preserve"> là khả năng bán ra của người sản xuất, kinh doanh.</w:t>
      </w:r>
    </w:p>
    <w:p w14:paraId="6418CE22" w14:textId="77777777" w:rsidR="00C9606D" w:rsidRPr="00C9606D" w:rsidRDefault="00C9606D" w:rsidP="00C9606D">
      <w:pPr>
        <w:spacing w:before="100" w:beforeAutospacing="1" w:after="100" w:afterAutospacing="1"/>
        <w:rPr>
          <w:color w:val="auto"/>
        </w:rPr>
      </w:pPr>
      <w:r w:rsidRPr="00C9606D">
        <w:rPr>
          <w:b/>
          <w:bCs/>
          <w:color w:val="auto"/>
        </w:rPr>
        <w:t>Câu 6. Chọn B.</w:t>
      </w:r>
      <w:r w:rsidRPr="00C9606D">
        <w:rPr>
          <w:color w:val="auto"/>
        </w:rPr>
        <w:br/>
        <w:t xml:space="preserve">Theo quy định của Bộ luật Hình sự, người </w:t>
      </w:r>
      <w:r w:rsidRPr="00C9606D">
        <w:rPr>
          <w:b/>
          <w:bCs/>
          <w:color w:val="auto"/>
        </w:rPr>
        <w:t>từ đủ 16 tuổi trở lên</w:t>
      </w:r>
      <w:r w:rsidRPr="00C9606D">
        <w:rPr>
          <w:color w:val="auto"/>
        </w:rPr>
        <w:t xml:space="preserve"> phải chịu trách nhiệm hình sự về mọi tội phạm. Người từ đủ 14 tuổi đến dưới 16 tuổi chỉ phải chịu trách nhiệm hình sự về một số tội phạm rất nghiêm trọng hoặc đặc biệt nghiêm trọng theo quy định.</w:t>
      </w:r>
    </w:p>
    <w:p w14:paraId="26A8EC15" w14:textId="77777777" w:rsidR="00C9606D" w:rsidRPr="00C9606D" w:rsidRDefault="00C9606D" w:rsidP="00C9606D">
      <w:pPr>
        <w:spacing w:before="100" w:beforeAutospacing="1" w:after="100" w:afterAutospacing="1"/>
        <w:rPr>
          <w:color w:val="auto"/>
        </w:rPr>
      </w:pPr>
      <w:r w:rsidRPr="00C9606D">
        <w:rPr>
          <w:b/>
          <w:bCs/>
          <w:color w:val="auto"/>
        </w:rPr>
        <w:t>Câu 7. Chọn D.</w:t>
      </w:r>
      <w:r w:rsidRPr="00C9606D">
        <w:rPr>
          <w:color w:val="auto"/>
        </w:rPr>
        <w:br/>
        <w:t xml:space="preserve">Kế hoạch tài chính cá nhân trong khoảng </w:t>
      </w:r>
      <w:r w:rsidRPr="00C9606D">
        <w:rPr>
          <w:b/>
          <w:bCs/>
          <w:color w:val="auto"/>
        </w:rPr>
        <w:t>3 đến 6 tháng</w:t>
      </w:r>
      <w:r w:rsidRPr="00C9606D">
        <w:rPr>
          <w:color w:val="auto"/>
        </w:rPr>
        <w:t xml:space="preserve"> được xếp vào kế hoạch </w:t>
      </w:r>
      <w:r w:rsidRPr="00C9606D">
        <w:rPr>
          <w:b/>
          <w:bCs/>
          <w:color w:val="auto"/>
        </w:rPr>
        <w:t>trung hạn</w:t>
      </w:r>
      <w:r w:rsidRPr="00C9606D">
        <w:rPr>
          <w:color w:val="auto"/>
        </w:rPr>
        <w:t xml:space="preserve"> theo cách phân loại của bài học. Đây là kế hoạch không quá ngắn như theo ngày, tuần, tháng; cũng chưa phải dài hạn như nhiều năm.</w:t>
      </w:r>
    </w:p>
    <w:p w14:paraId="3975B387" w14:textId="77777777" w:rsidR="00C9606D" w:rsidRPr="00C9606D" w:rsidRDefault="00C9606D" w:rsidP="00C9606D">
      <w:pPr>
        <w:spacing w:before="100" w:beforeAutospacing="1" w:after="100" w:afterAutospacing="1"/>
        <w:rPr>
          <w:color w:val="auto"/>
        </w:rPr>
      </w:pPr>
      <w:r w:rsidRPr="00C9606D">
        <w:rPr>
          <w:b/>
          <w:bCs/>
          <w:color w:val="auto"/>
        </w:rPr>
        <w:t>Câu 8. Chọn A.</w:t>
      </w:r>
      <w:r w:rsidRPr="00C9606D">
        <w:rPr>
          <w:color w:val="auto"/>
        </w:rPr>
        <w:br/>
        <w:t xml:space="preserve">“Tăng trưởng kinh tế gắn với chuyển dịch cơ cấu kinh tế và đảm bảo tiến bộ xã hội” là nội dung của </w:t>
      </w:r>
      <w:r w:rsidRPr="00C9606D">
        <w:rPr>
          <w:b/>
          <w:bCs/>
          <w:color w:val="auto"/>
        </w:rPr>
        <w:t>phát triển kinh tế</w:t>
      </w:r>
      <w:r w:rsidRPr="00C9606D">
        <w:rPr>
          <w:color w:val="auto"/>
        </w:rPr>
        <w:t>. Tăng trưởng kinh tế chỉ nhấn mạnh sự tăng lên về quy mô, sản lượng; còn phát triển kinh tế bao gồm cả tăng trưởng, cơ cấu và tiến bộ xã hội.</w:t>
      </w:r>
    </w:p>
    <w:p w14:paraId="737509F9" w14:textId="77777777" w:rsidR="00C9606D" w:rsidRPr="00C9606D" w:rsidRDefault="00C9606D" w:rsidP="00C9606D">
      <w:pPr>
        <w:spacing w:before="100" w:beforeAutospacing="1" w:after="100" w:afterAutospacing="1"/>
        <w:rPr>
          <w:color w:val="auto"/>
        </w:rPr>
      </w:pPr>
      <w:r w:rsidRPr="00C9606D">
        <w:rPr>
          <w:b/>
          <w:bCs/>
          <w:color w:val="auto"/>
        </w:rPr>
        <w:t>Câu 9. Chọn D.</w:t>
      </w:r>
      <w:r w:rsidRPr="00C9606D">
        <w:rPr>
          <w:color w:val="auto"/>
        </w:rPr>
        <w:br/>
        <w:t xml:space="preserve">Người bán và người mua đưa ra quyết định phù hợp nhờ </w:t>
      </w:r>
      <w:r w:rsidRPr="00C9606D">
        <w:rPr>
          <w:b/>
          <w:bCs/>
          <w:color w:val="auto"/>
        </w:rPr>
        <w:t>chức năng thông tin của thị trường</w:t>
      </w:r>
      <w:r w:rsidRPr="00C9606D">
        <w:rPr>
          <w:color w:val="auto"/>
        </w:rPr>
        <w:t>. Thị trường cung cấp thông tin về giá cả, cung cầu, thị hiếu, chất lượng hàng hóa… Từ đó, người bán quyết định sản xuất, bán hàng; người mua quyết định mua hay không mua.</w:t>
      </w:r>
    </w:p>
    <w:p w14:paraId="6C0C7DAE" w14:textId="77777777" w:rsidR="00C9606D" w:rsidRPr="00C9606D" w:rsidRDefault="00C9606D" w:rsidP="00C9606D">
      <w:pPr>
        <w:spacing w:before="100" w:beforeAutospacing="1" w:after="100" w:afterAutospacing="1"/>
        <w:rPr>
          <w:color w:val="auto"/>
        </w:rPr>
      </w:pPr>
      <w:r w:rsidRPr="00C9606D">
        <w:rPr>
          <w:b/>
          <w:bCs/>
          <w:color w:val="auto"/>
        </w:rPr>
        <w:t>Câu 10. Chọn C.</w:t>
      </w:r>
      <w:r w:rsidRPr="00C9606D">
        <w:rPr>
          <w:color w:val="auto"/>
        </w:rPr>
        <w:br/>
        <w:t xml:space="preserve">Trách nhiệm pháp lý của doanh nghiệp là thực hiện đúng quy định pháp luật. Việc </w:t>
      </w:r>
      <w:r w:rsidRPr="00C9606D">
        <w:rPr>
          <w:b/>
          <w:bCs/>
          <w:color w:val="auto"/>
        </w:rPr>
        <w:t>kê khai và nộp thuế đúng thời hạn</w:t>
      </w:r>
      <w:r w:rsidRPr="00C9606D">
        <w:rPr>
          <w:color w:val="auto"/>
        </w:rPr>
        <w:t xml:space="preserve"> là biểu hiện rõ nhất của trách nhiệm pháp lý. Các việc như tuyển dụng lao động, tìm kiếm khách hàng, chăm lo đời sống người lao động có thể thuộc trách nhiệm kinh tế, đạo đức hoặc xã hội.</w:t>
      </w:r>
    </w:p>
    <w:p w14:paraId="363E6F87" w14:textId="77777777" w:rsidR="00C9606D" w:rsidRPr="00C9606D" w:rsidRDefault="00C9606D" w:rsidP="00C9606D">
      <w:pPr>
        <w:spacing w:before="100" w:beforeAutospacing="1" w:after="100" w:afterAutospacing="1"/>
        <w:rPr>
          <w:color w:val="auto"/>
        </w:rPr>
      </w:pPr>
      <w:r w:rsidRPr="00C9606D">
        <w:rPr>
          <w:b/>
          <w:bCs/>
          <w:color w:val="auto"/>
        </w:rPr>
        <w:t>Câu 11. Chọn C.</w:t>
      </w:r>
      <w:r w:rsidRPr="00C9606D">
        <w:rPr>
          <w:color w:val="auto"/>
        </w:rPr>
        <w:br/>
        <w:t xml:space="preserve">Nơi gặp gỡ, trao đổi giữa người lao động và người sử dụng lao động, xác định việc làm và mức tiền công trong từng thời kỳ được gọi là </w:t>
      </w:r>
      <w:r w:rsidRPr="00C9606D">
        <w:rPr>
          <w:b/>
          <w:bCs/>
          <w:color w:val="auto"/>
        </w:rPr>
        <w:t>thị trường việc làm</w:t>
      </w:r>
      <w:r w:rsidRPr="00C9606D">
        <w:rPr>
          <w:color w:val="auto"/>
        </w:rPr>
        <w:t>. Ở đây trọng tâm câu hỏi là việc làm, nhu cầu tuyển dụng và tìm việc.</w:t>
      </w:r>
    </w:p>
    <w:p w14:paraId="14495680" w14:textId="77777777" w:rsidR="00C9606D" w:rsidRPr="00C9606D" w:rsidRDefault="00C9606D" w:rsidP="00C9606D">
      <w:pPr>
        <w:spacing w:before="100" w:beforeAutospacing="1" w:after="100" w:afterAutospacing="1"/>
        <w:rPr>
          <w:color w:val="auto"/>
        </w:rPr>
      </w:pPr>
      <w:r w:rsidRPr="00C9606D">
        <w:rPr>
          <w:b/>
          <w:bCs/>
          <w:color w:val="auto"/>
        </w:rPr>
        <w:t>Câu 12. Chọn C.</w:t>
      </w:r>
      <w:r w:rsidRPr="00C9606D">
        <w:rPr>
          <w:color w:val="auto"/>
        </w:rPr>
        <w:br/>
        <w:t xml:space="preserve">Bảo hiểm giúp giảm thiểu tổn thất, đảm bảo an toàn cuộc sống, góp phần tạo việc làm và giảm thất nghiệp. Những nội dung này thể hiện </w:t>
      </w:r>
      <w:r w:rsidRPr="00C9606D">
        <w:rPr>
          <w:b/>
          <w:bCs/>
          <w:color w:val="auto"/>
        </w:rPr>
        <w:t>vai trò xã hội</w:t>
      </w:r>
      <w:r w:rsidRPr="00C9606D">
        <w:rPr>
          <w:color w:val="auto"/>
        </w:rPr>
        <w:t xml:space="preserve"> của bảo hiểm, vì bảo hiểm giúp con người ổn định đời sống khi gặp rủi ro.</w:t>
      </w:r>
    </w:p>
    <w:p w14:paraId="5C8838C7" w14:textId="77777777" w:rsidR="00C9606D" w:rsidRPr="00C9606D" w:rsidRDefault="00C9606D" w:rsidP="00C9606D">
      <w:pPr>
        <w:spacing w:before="100" w:beforeAutospacing="1" w:after="100" w:afterAutospacing="1"/>
        <w:rPr>
          <w:color w:val="auto"/>
        </w:rPr>
      </w:pPr>
      <w:r w:rsidRPr="00C9606D">
        <w:rPr>
          <w:b/>
          <w:bCs/>
          <w:color w:val="auto"/>
        </w:rPr>
        <w:lastRenderedPageBreak/>
        <w:t>Câu 13. Chọn A.</w:t>
      </w:r>
      <w:r w:rsidRPr="00C9606D">
        <w:rPr>
          <w:color w:val="auto"/>
        </w:rPr>
        <w:br/>
        <w:t xml:space="preserve">Bình đẳng của công dân được hiểu là công dân không bị phân biệt đối xử về giới tính, dân tộc, tín ngưỡng, tôn giáo, thành phần, địa vị xã hội… nếu đủ điều kiện theo luật thì đều bình đẳng trong </w:t>
      </w:r>
      <w:r w:rsidRPr="00C9606D">
        <w:rPr>
          <w:b/>
          <w:bCs/>
          <w:color w:val="auto"/>
        </w:rPr>
        <w:t>hưởng quyền và thực hiện nghĩa vụ</w:t>
      </w:r>
      <w:r w:rsidRPr="00C9606D">
        <w:rPr>
          <w:color w:val="auto"/>
        </w:rPr>
        <w:t>. Bình đẳng không có nghĩa là được làm mọi việc theo ý mình hay được hưởng nhiều quyền hơn người khác.</w:t>
      </w:r>
    </w:p>
    <w:p w14:paraId="70F700AF" w14:textId="77777777" w:rsidR="00C9606D" w:rsidRPr="00C9606D" w:rsidRDefault="00C9606D" w:rsidP="00C9606D">
      <w:pPr>
        <w:spacing w:before="100" w:beforeAutospacing="1" w:after="100" w:afterAutospacing="1"/>
        <w:rPr>
          <w:color w:val="auto"/>
        </w:rPr>
      </w:pPr>
      <w:r w:rsidRPr="00C9606D">
        <w:rPr>
          <w:b/>
          <w:bCs/>
          <w:color w:val="auto"/>
        </w:rPr>
        <w:t>Câu 14. Chọn D.</w:t>
      </w:r>
      <w:r w:rsidRPr="00C9606D">
        <w:rPr>
          <w:color w:val="auto"/>
        </w:rPr>
        <w:br/>
        <w:t xml:space="preserve">Khi khả năng tạo việc làm lớn hơn khả năng cung ứng lao động, tức là số vị trí việc làm nhiều hơn số người lao động đáp ứng được. Khi đó sẽ xảy ra tình trạng </w:t>
      </w:r>
      <w:r w:rsidRPr="00C9606D">
        <w:rPr>
          <w:b/>
          <w:bCs/>
          <w:color w:val="auto"/>
        </w:rPr>
        <w:t>thiếu hụt lực lượng lao động</w:t>
      </w:r>
      <w:r w:rsidRPr="00C9606D">
        <w:rPr>
          <w:color w:val="auto"/>
        </w:rPr>
        <w:t>. Ngược lại, nếu lao động nhiều hơn việc làm thì mới dễ dẫn đến thất nghiệp.</w:t>
      </w:r>
    </w:p>
    <w:p w14:paraId="4EE223F9" w14:textId="77777777" w:rsidR="00C9606D" w:rsidRPr="00C9606D" w:rsidRDefault="00C9606D" w:rsidP="00C9606D">
      <w:pPr>
        <w:spacing w:before="100" w:beforeAutospacing="1" w:after="100" w:afterAutospacing="1"/>
        <w:rPr>
          <w:color w:val="auto"/>
        </w:rPr>
      </w:pPr>
      <w:r w:rsidRPr="00C9606D">
        <w:rPr>
          <w:b/>
          <w:bCs/>
          <w:color w:val="auto"/>
        </w:rPr>
        <w:t>Câu 15. Chọn A.</w:t>
      </w:r>
      <w:r w:rsidRPr="00C9606D">
        <w:rPr>
          <w:color w:val="auto"/>
        </w:rPr>
        <w:br/>
        <w:t xml:space="preserve">Vi phạm quyền bất khả xâm phạm về chỗ ở có thể làm người bị vi phạm bị ảnh hưởng trực tiếp đến nơi ở, sự an toàn và ổn định cuộc sống, thậm chí </w:t>
      </w:r>
      <w:r w:rsidRPr="00C9606D">
        <w:rPr>
          <w:b/>
          <w:bCs/>
          <w:color w:val="auto"/>
        </w:rPr>
        <w:t>bị mất chỗ ở</w:t>
      </w:r>
      <w:r w:rsidRPr="00C9606D">
        <w:rPr>
          <w:color w:val="auto"/>
        </w:rPr>
        <w:t>. Các phương án còn lại như Nhà nước mất thu thuế, phải cứu trợ không phải hậu quả trực tiếp của hành vi này.</w:t>
      </w:r>
    </w:p>
    <w:p w14:paraId="548ADE99" w14:textId="77777777" w:rsidR="00C9606D" w:rsidRPr="00C9606D" w:rsidRDefault="00C9606D" w:rsidP="00C9606D">
      <w:pPr>
        <w:spacing w:before="100" w:beforeAutospacing="1" w:after="100" w:afterAutospacing="1"/>
        <w:rPr>
          <w:color w:val="auto"/>
        </w:rPr>
      </w:pPr>
      <w:r w:rsidRPr="00C9606D">
        <w:rPr>
          <w:b/>
          <w:bCs/>
          <w:color w:val="auto"/>
        </w:rPr>
        <w:t>Câu 16. Chọn D.</w:t>
      </w:r>
      <w:r w:rsidRPr="00C9606D">
        <w:rPr>
          <w:color w:val="auto"/>
        </w:rPr>
        <w:br/>
        <w:t xml:space="preserve">Quyền sở hữu tài sản gồm ba quyền cơ bản: </w:t>
      </w:r>
      <w:r w:rsidRPr="00C9606D">
        <w:rPr>
          <w:b/>
          <w:bCs/>
          <w:color w:val="auto"/>
        </w:rPr>
        <w:t>quyền chiếm hữu, quyền sử dụng và quyền định đoạt</w:t>
      </w:r>
      <w:r w:rsidRPr="00C9606D">
        <w:rPr>
          <w:color w:val="auto"/>
        </w:rPr>
        <w:t>. Trong đó, quyền định đoạt là quyền chuyển giao, bán, tặng cho, để lại thừa kế, tiêu dùng hoặc từ bỏ tài sản theo quy định pháp luật.</w:t>
      </w:r>
    </w:p>
    <w:p w14:paraId="6E8A76EF" w14:textId="77777777" w:rsidR="00C9606D" w:rsidRPr="00C9606D" w:rsidRDefault="00C9606D" w:rsidP="00C9606D">
      <w:pPr>
        <w:spacing w:before="100" w:beforeAutospacing="1" w:after="100" w:afterAutospacing="1"/>
        <w:rPr>
          <w:color w:val="auto"/>
        </w:rPr>
      </w:pPr>
      <w:r w:rsidRPr="00C9606D">
        <w:rPr>
          <w:b/>
          <w:bCs/>
          <w:color w:val="auto"/>
        </w:rPr>
        <w:t>Câu 17. Chọn B.</w:t>
      </w:r>
      <w:r w:rsidRPr="00C9606D">
        <w:rPr>
          <w:color w:val="auto"/>
        </w:rPr>
        <w:br/>
        <w:t xml:space="preserve">Chính quyền Đà Nẵng hỗ trợ gạo, nhu yếu phẩm, lều bạt, tiền cho người bị thương, gia đình có người tử vong, hỗ trợ kinh phí làm nhà cho hộ thiệt hại nặng. Đây là chính sách </w:t>
      </w:r>
      <w:r w:rsidRPr="00C9606D">
        <w:rPr>
          <w:b/>
          <w:bCs/>
          <w:color w:val="auto"/>
        </w:rPr>
        <w:t>trợ giúp xã hội</w:t>
      </w:r>
      <w:r w:rsidRPr="00C9606D">
        <w:rPr>
          <w:color w:val="auto"/>
        </w:rPr>
        <w:t>, vì Nhà nước hỗ trợ những người gặp khó khăn do thiên tai để họ ổn định cuộc sống.</w:t>
      </w:r>
    </w:p>
    <w:p w14:paraId="5101A97B" w14:textId="77777777" w:rsidR="00C9606D" w:rsidRPr="00C9606D" w:rsidRDefault="00C9606D" w:rsidP="00C9606D">
      <w:pPr>
        <w:spacing w:before="100" w:beforeAutospacing="1" w:after="100" w:afterAutospacing="1"/>
        <w:rPr>
          <w:color w:val="auto"/>
        </w:rPr>
      </w:pPr>
      <w:r w:rsidRPr="00C9606D">
        <w:rPr>
          <w:b/>
          <w:bCs/>
          <w:color w:val="auto"/>
        </w:rPr>
        <w:t>Câu 18. Chọn D.</w:t>
      </w:r>
      <w:r w:rsidRPr="00C9606D">
        <w:rPr>
          <w:color w:val="auto"/>
        </w:rPr>
        <w:br/>
        <w:t xml:space="preserve">Thông tin cho thấy chính quyền hỗ trợ người dân sau mưa lũ, giúp họ khắc phục khó khăn và ổn định cuộc sống. Điều này thể hiện rõ </w:t>
      </w:r>
      <w:r w:rsidRPr="00C9606D">
        <w:rPr>
          <w:b/>
          <w:bCs/>
          <w:color w:val="auto"/>
        </w:rPr>
        <w:t>tính nhân văn của chính sách an sinh xã hội</w:t>
      </w:r>
      <w:r w:rsidRPr="00C9606D">
        <w:rPr>
          <w:color w:val="auto"/>
        </w:rPr>
        <w:t>. Phương án C cũng có ý liên quan đến vai trò Nhà nước, nhưng đáp án D sát với nội dung hỗ trợ nhân đạo trong tình huống hơn.</w:t>
      </w:r>
    </w:p>
    <w:p w14:paraId="47CFBADC" w14:textId="77777777" w:rsidR="00C9606D" w:rsidRPr="00C9606D" w:rsidRDefault="00C9606D" w:rsidP="00C9606D">
      <w:pPr>
        <w:spacing w:before="100" w:beforeAutospacing="1" w:after="100" w:afterAutospacing="1"/>
        <w:rPr>
          <w:color w:val="auto"/>
        </w:rPr>
      </w:pPr>
      <w:r w:rsidRPr="00C9606D">
        <w:rPr>
          <w:b/>
          <w:bCs/>
          <w:color w:val="auto"/>
        </w:rPr>
        <w:t>Câu 19. Chọn B.</w:t>
      </w:r>
      <w:r w:rsidRPr="00C9606D">
        <w:rPr>
          <w:color w:val="auto"/>
        </w:rPr>
        <w:br/>
        <w:t xml:space="preserve">Các bạn trẻ ở Cà Mau không chỉ bán sản phẩm thô mà còn chế biến, đóng gói, làm quà du lịch, quảng bá qua mạng xã hội và xây dựng thương hiệu gắn với vùng đất cực Nam. Việc quảng bá đặc sản gắn với hình ảnh địa phương là một phần của </w:t>
      </w:r>
      <w:r w:rsidRPr="00C9606D">
        <w:rPr>
          <w:b/>
          <w:bCs/>
          <w:color w:val="auto"/>
        </w:rPr>
        <w:t>chiến lược kinh doanh</w:t>
      </w:r>
      <w:r w:rsidRPr="00C9606D">
        <w:rPr>
          <w:color w:val="auto"/>
        </w:rPr>
        <w:t>, nhằm tạo sự khác biệt và lợi thế cạnh tranh.</w:t>
      </w:r>
    </w:p>
    <w:p w14:paraId="07406856" w14:textId="77777777" w:rsidR="00C9606D" w:rsidRPr="00C9606D" w:rsidRDefault="00C9606D" w:rsidP="00C9606D">
      <w:pPr>
        <w:spacing w:before="100" w:beforeAutospacing="1" w:after="100" w:afterAutospacing="1"/>
        <w:rPr>
          <w:color w:val="auto"/>
        </w:rPr>
      </w:pPr>
      <w:r w:rsidRPr="00C9606D">
        <w:rPr>
          <w:b/>
          <w:bCs/>
          <w:color w:val="auto"/>
        </w:rPr>
        <w:t>Câu 20. Chọn B.</w:t>
      </w:r>
      <w:r w:rsidRPr="00C9606D">
        <w:rPr>
          <w:color w:val="auto"/>
        </w:rPr>
        <w:br/>
        <w:t xml:space="preserve">Doanh nghiệp cải tiến kĩ thuật, đổi mới công nghệ để nâng cao chất lượng hàng hóa phục vụ người tiêu dùng. Đây là </w:t>
      </w:r>
      <w:r w:rsidRPr="00C9606D">
        <w:rPr>
          <w:b/>
          <w:bCs/>
          <w:color w:val="auto"/>
        </w:rPr>
        <w:t>trách nhiệm kinh tế</w:t>
      </w:r>
      <w:r w:rsidRPr="00C9606D">
        <w:rPr>
          <w:color w:val="auto"/>
        </w:rPr>
        <w:t xml:space="preserve"> của doanh nghiệp, vì doanh nghiệp phải tạo ra sản phẩm tốt, đáp ứng nhu cầu thị trường, đồng thời nâng cao hiệu quả sản xuất kinh doanh.</w:t>
      </w:r>
    </w:p>
    <w:p w14:paraId="4CEF599F" w14:textId="77777777" w:rsidR="00C9606D" w:rsidRPr="00C9606D" w:rsidRDefault="00C9606D" w:rsidP="00C9606D">
      <w:pPr>
        <w:spacing w:before="100" w:beforeAutospacing="1" w:after="100" w:afterAutospacing="1"/>
        <w:rPr>
          <w:color w:val="auto"/>
        </w:rPr>
      </w:pPr>
      <w:r w:rsidRPr="00C9606D">
        <w:rPr>
          <w:b/>
          <w:bCs/>
          <w:color w:val="auto"/>
        </w:rPr>
        <w:t>Câu 21. Chọn C.</w:t>
      </w:r>
      <w:r w:rsidRPr="00C9606D">
        <w:rPr>
          <w:color w:val="auto"/>
        </w:rPr>
        <w:br/>
        <w:t xml:space="preserve">Trong các loại bảo hiểm nêu ra, </w:t>
      </w:r>
      <w:r w:rsidRPr="00C9606D">
        <w:rPr>
          <w:b/>
          <w:bCs/>
          <w:color w:val="auto"/>
        </w:rPr>
        <w:t>bảo hiểm thất nghiệp</w:t>
      </w:r>
      <w:r w:rsidRPr="00C9606D">
        <w:rPr>
          <w:color w:val="auto"/>
        </w:rPr>
        <w:t xml:space="preserve"> là loại hình mà người lao động chỉ tham gia theo hình thức bắt buộc khi thuộc đối tượng luật định. Bảo hiểm xã hội và bảo hiểm y tế có cả hình thức bắt buộc và tự nguyện; bảo hiểm thương mại là tự nguyện.</w:t>
      </w:r>
    </w:p>
    <w:p w14:paraId="154E1350" w14:textId="77777777" w:rsidR="00C9606D" w:rsidRPr="00C9606D" w:rsidRDefault="00C9606D" w:rsidP="00C9606D">
      <w:pPr>
        <w:spacing w:before="100" w:beforeAutospacing="1" w:after="100" w:afterAutospacing="1"/>
        <w:rPr>
          <w:color w:val="auto"/>
        </w:rPr>
      </w:pPr>
      <w:r w:rsidRPr="00C9606D">
        <w:rPr>
          <w:b/>
          <w:bCs/>
          <w:color w:val="auto"/>
        </w:rPr>
        <w:t>Câu 22. Chọn C.</w:t>
      </w:r>
      <w:r w:rsidRPr="00C9606D">
        <w:rPr>
          <w:color w:val="auto"/>
        </w:rPr>
        <w:br/>
        <w:t xml:space="preserve">Người nước ngoài cư trú ổn định có thể được hưởng nhiều quyền dân sự, kinh tế, văn hóa, xã hội như học tập, lao động, y tế, bảo hiểm. Tuy nhiên, họ không được thực hiện một số quyền liên quan đến chính trị, an ninh quốc gia, trong đó có quyền </w:t>
      </w:r>
      <w:r w:rsidRPr="00C9606D">
        <w:rPr>
          <w:b/>
          <w:bCs/>
          <w:color w:val="auto"/>
        </w:rPr>
        <w:t>tham gia ứng cử vào cơ quan quyền lực nhà nước</w:t>
      </w:r>
      <w:r w:rsidRPr="00C9606D">
        <w:rPr>
          <w:color w:val="auto"/>
        </w:rPr>
        <w:t>.</w:t>
      </w:r>
    </w:p>
    <w:p w14:paraId="6F47A2C6" w14:textId="77777777" w:rsidR="00C9606D" w:rsidRPr="00C9606D" w:rsidRDefault="00C9606D" w:rsidP="00C9606D">
      <w:pPr>
        <w:spacing w:before="100" w:beforeAutospacing="1" w:after="100" w:afterAutospacing="1"/>
        <w:rPr>
          <w:color w:val="auto"/>
        </w:rPr>
      </w:pPr>
      <w:r w:rsidRPr="00C9606D">
        <w:rPr>
          <w:b/>
          <w:bCs/>
          <w:color w:val="auto"/>
        </w:rPr>
        <w:t>Câu 23. Chọn D.</w:t>
      </w:r>
      <w:r w:rsidRPr="00C9606D">
        <w:rPr>
          <w:color w:val="auto"/>
        </w:rPr>
        <w:br/>
        <w:t xml:space="preserve">Người nước ngoài cư trú, sinh sống và kinh doanh trên lãnh thổ nước sở tại phải thực hiện nghĩa vụ </w:t>
      </w:r>
      <w:r w:rsidRPr="00C9606D">
        <w:rPr>
          <w:color w:val="auto"/>
        </w:rPr>
        <w:lastRenderedPageBreak/>
        <w:t xml:space="preserve">theo pháp luật nước đó. Trong các phương án, nghĩa vụ phù hợp là </w:t>
      </w:r>
      <w:r w:rsidRPr="00C9606D">
        <w:rPr>
          <w:b/>
          <w:bCs/>
          <w:color w:val="auto"/>
        </w:rPr>
        <w:t>nộp thuế khi kinh doanh</w:t>
      </w:r>
      <w:r w:rsidRPr="00C9606D">
        <w:rPr>
          <w:color w:val="auto"/>
        </w:rPr>
        <w:t>. Họ không bắt buộc phải kết hôn với người bản địa hay tham gia quốc phòng của nước sở tại.</w:t>
      </w:r>
    </w:p>
    <w:p w14:paraId="2A3C8768" w14:textId="77777777" w:rsidR="00C9606D" w:rsidRPr="00C9606D" w:rsidRDefault="00C9606D" w:rsidP="00C9606D">
      <w:pPr>
        <w:spacing w:before="100" w:beforeAutospacing="1" w:after="100" w:afterAutospacing="1"/>
        <w:rPr>
          <w:color w:val="auto"/>
        </w:rPr>
      </w:pPr>
      <w:r w:rsidRPr="00C9606D">
        <w:rPr>
          <w:b/>
          <w:bCs/>
          <w:color w:val="auto"/>
        </w:rPr>
        <w:t>Câu 24. Chọn C.</w:t>
      </w:r>
      <w:r w:rsidRPr="00C9606D">
        <w:rPr>
          <w:color w:val="auto"/>
        </w:rPr>
        <w:br/>
        <w:t xml:space="preserve">Thông tin nói rằng nước sở tại cho người nước ngoài cư trú ổn định được hưởng các quyền cơ bản gần như công dân nước sở tại, trừ một số quyền liên quan đến lợi ích và an ninh quốc gia. Đây là </w:t>
      </w:r>
      <w:r w:rsidRPr="00C9606D">
        <w:rPr>
          <w:b/>
          <w:bCs/>
          <w:color w:val="auto"/>
        </w:rPr>
        <w:t>chế độ đãi ngộ quốc gia</w:t>
      </w:r>
      <w:r w:rsidRPr="00C9606D">
        <w:rPr>
          <w:color w:val="auto"/>
        </w:rPr>
        <w:t>. Chế độ này thể hiện việc đối xử với người nước ngoài gần tương tự công dân nước mình trong một số lĩnh vực nhất định.</w:t>
      </w:r>
    </w:p>
    <w:p w14:paraId="1DE01CE8" w14:textId="39C1A3D5" w:rsidR="00C9606D" w:rsidRDefault="00C9606D" w:rsidP="00C9606D">
      <w:pPr>
        <w:rPr>
          <w:rStyle w:val="YoungMixChar"/>
          <w:b/>
        </w:rPr>
      </w:pPr>
      <w:r>
        <w:rPr>
          <w:rStyle w:val="YoungMixChar"/>
          <w:b/>
        </w:rPr>
        <w:t xml:space="preserve">Phần </w:t>
      </w:r>
      <w:r>
        <w:rPr>
          <w:rStyle w:val="YoungMixChar"/>
          <w:b/>
        </w:rPr>
        <w:t>I</w:t>
      </w:r>
      <w:r>
        <w:rPr>
          <w:rStyle w:val="YoungMixChar"/>
          <w:b/>
        </w:rPr>
        <w:t>I.</w:t>
      </w:r>
    </w:p>
    <w:p w14:paraId="5C50E596" w14:textId="77777777" w:rsidR="00C9606D" w:rsidRPr="00C9606D" w:rsidRDefault="00C9606D" w:rsidP="00C9606D">
      <w:pPr>
        <w:spacing w:before="100" w:beforeAutospacing="1" w:after="100" w:afterAutospacing="1"/>
        <w:outlineLvl w:val="2"/>
        <w:rPr>
          <w:b/>
          <w:bCs/>
          <w:color w:val="auto"/>
          <w:sz w:val="27"/>
          <w:szCs w:val="27"/>
        </w:rPr>
      </w:pPr>
      <w:r w:rsidRPr="00C9606D">
        <w:rPr>
          <w:b/>
          <w:bCs/>
          <w:color w:val="auto"/>
          <w:sz w:val="27"/>
          <w:szCs w:val="27"/>
        </w:rPr>
        <w:t>Câu 1</w:t>
      </w:r>
    </w:p>
    <w:p w14:paraId="26848A34" w14:textId="77777777" w:rsidR="00C9606D" w:rsidRPr="00C9606D" w:rsidRDefault="00C9606D" w:rsidP="00C9606D">
      <w:pPr>
        <w:spacing w:before="100" w:beforeAutospacing="1" w:after="100" w:afterAutospacing="1"/>
        <w:rPr>
          <w:color w:val="auto"/>
        </w:rPr>
      </w:pPr>
      <w:r w:rsidRPr="00C9606D">
        <w:rPr>
          <w:color w:val="auto"/>
        </w:rPr>
        <w:t>Tình huống: Anh B và chị Đ kết hôn 15 năm, cùng gây dựng doanh nghiệp chế biến thực phẩm. Doanh nghiệp và các tài sản có giá trị được hình thành trong thời kỳ hôn nhân. Khi ly hôn, hai người tranh chấp việc phân chia tài sản và quyền sở hữu doanh nghiệp.</w:t>
      </w:r>
    </w:p>
    <w:p w14:paraId="45B6B725" w14:textId="77777777" w:rsidR="00C9606D" w:rsidRPr="00C9606D" w:rsidRDefault="00C9606D" w:rsidP="00C9606D">
      <w:pPr>
        <w:spacing w:before="100" w:beforeAutospacing="1" w:after="100" w:afterAutospacing="1"/>
        <w:rPr>
          <w:color w:val="auto"/>
        </w:rPr>
      </w:pPr>
      <w:r w:rsidRPr="00C9606D">
        <w:rPr>
          <w:b/>
          <w:bCs/>
          <w:color w:val="auto"/>
        </w:rPr>
        <w:t>a) Sai.</w:t>
      </w:r>
      <w:r w:rsidRPr="00C9606D">
        <w:rPr>
          <w:color w:val="auto"/>
        </w:rPr>
        <w:br/>
        <w:t xml:space="preserve">Không thể kết luận chị Đ chỉ được hưởng một phần nhỏ chỉ vì anh B đầu tư vốn ban đầu hoặc quản lý chính. Trong hôn nhân, tài sản hình thành trong thời kỳ hôn nhân thường được xác định là </w:t>
      </w:r>
      <w:r w:rsidRPr="00C9606D">
        <w:rPr>
          <w:b/>
          <w:bCs/>
          <w:color w:val="auto"/>
        </w:rPr>
        <w:t>tài sản chung</w:t>
      </w:r>
      <w:r w:rsidRPr="00C9606D">
        <w:rPr>
          <w:color w:val="auto"/>
        </w:rPr>
        <w:t>, trừ trường hợp có căn cứ chứng minh là tài sản riêng. Khi chia tài sản, Tòa án có xem xét công sức đóng góp của mỗi bên, nhưng công sức nội trợ, hỗ trợ kinh doanh, chăm sóc gia đình cũng được coi là đóng góp.</w:t>
      </w:r>
    </w:p>
    <w:p w14:paraId="0D9CE082" w14:textId="77777777" w:rsidR="00C9606D" w:rsidRPr="00C9606D" w:rsidRDefault="00C9606D" w:rsidP="00C9606D">
      <w:pPr>
        <w:spacing w:before="100" w:beforeAutospacing="1" w:after="100" w:afterAutospacing="1"/>
        <w:rPr>
          <w:color w:val="auto"/>
        </w:rPr>
      </w:pPr>
      <w:r w:rsidRPr="00C9606D">
        <w:rPr>
          <w:b/>
          <w:bCs/>
          <w:color w:val="auto"/>
        </w:rPr>
        <w:t>b) Đúng.</w:t>
      </w:r>
      <w:r w:rsidRPr="00C9606D">
        <w:rPr>
          <w:color w:val="auto"/>
        </w:rPr>
        <w:br/>
        <w:t>Chị Đ có quyền yêu cầu phân chia tài sản, bao gồm cả phần giá trị doanh nghiệp nếu doanh nghiệp được hình thành, phát triển trong thời kỳ hôn nhân. Dù anh B đứng tên hoặc quản lý chính, chị Đ vẫn có quyền lợi đối với tài sản chung của vợ chồng.</w:t>
      </w:r>
    </w:p>
    <w:p w14:paraId="565D9B70" w14:textId="77777777" w:rsidR="00C9606D" w:rsidRPr="00C9606D" w:rsidRDefault="00C9606D" w:rsidP="00C9606D">
      <w:pPr>
        <w:spacing w:before="100" w:beforeAutospacing="1" w:after="100" w:afterAutospacing="1"/>
        <w:rPr>
          <w:color w:val="auto"/>
        </w:rPr>
      </w:pPr>
      <w:r w:rsidRPr="00C9606D">
        <w:rPr>
          <w:b/>
          <w:bCs/>
          <w:color w:val="auto"/>
        </w:rPr>
        <w:t>c) Sai.</w:t>
      </w:r>
      <w:r w:rsidRPr="00C9606D">
        <w:rPr>
          <w:color w:val="auto"/>
        </w:rPr>
        <w:br/>
        <w:t>Không thể nói tài sản chung và doanh nghiệp nên thuộc về anh B chỉ vì anh là người đầu tư vốn ban đầu và quản lý chính. Trong hôn nhân, quyền lợi của vợ và chồng đối với tài sản chung là bình đẳng. Việc đứng tên hoặc quản lý không đồng nghĩa với sở hữu toàn bộ.</w:t>
      </w:r>
    </w:p>
    <w:p w14:paraId="60210B13" w14:textId="77777777" w:rsidR="00C9606D" w:rsidRPr="00C9606D" w:rsidRDefault="00C9606D" w:rsidP="00C9606D">
      <w:pPr>
        <w:spacing w:before="100" w:beforeAutospacing="1" w:after="100" w:afterAutospacing="1"/>
        <w:rPr>
          <w:color w:val="auto"/>
        </w:rPr>
      </w:pPr>
      <w:r w:rsidRPr="00C9606D">
        <w:rPr>
          <w:b/>
          <w:bCs/>
          <w:color w:val="auto"/>
        </w:rPr>
        <w:t>d) Sai.</w:t>
      </w:r>
      <w:r w:rsidRPr="00C9606D">
        <w:rPr>
          <w:color w:val="auto"/>
        </w:rPr>
        <w:br/>
        <w:t>Người đứng tên trong giấy phép kinh doanh không đương nhiên có toàn quyền sở hữu tài sản của doanh nghiệp nếu tài sản đó được hình thành từ tài sản chung vợ chồng. Khi ly hôn, Tòa án phải xem xét nguồn gốc tài sản, công sức đóng góp, hoàn cảnh các bên và quyền lợi hợp pháp của mỗi người.</w:t>
      </w:r>
    </w:p>
    <w:p w14:paraId="6EB2CD9D" w14:textId="77777777" w:rsidR="00C9606D" w:rsidRPr="00C9606D" w:rsidRDefault="00C9606D" w:rsidP="00C9606D">
      <w:pPr>
        <w:spacing w:before="100" w:beforeAutospacing="1" w:after="100" w:afterAutospacing="1"/>
        <w:rPr>
          <w:color w:val="auto"/>
        </w:rPr>
      </w:pPr>
      <w:r w:rsidRPr="00C9606D">
        <w:rPr>
          <w:b/>
          <w:bCs/>
          <w:color w:val="auto"/>
        </w:rPr>
        <w:t>Kết luận Câu 1:</w:t>
      </w:r>
      <w:r w:rsidRPr="00C9606D">
        <w:rPr>
          <w:color w:val="auto"/>
        </w:rPr>
        <w:t xml:space="preserve"> a Sai, b Đúng, c Sai, d Sai.</w:t>
      </w:r>
    </w:p>
    <w:p w14:paraId="3E6F4088" w14:textId="77777777" w:rsidR="00C9606D" w:rsidRPr="00C9606D" w:rsidRDefault="00C9606D" w:rsidP="00C9606D">
      <w:pPr>
        <w:spacing w:before="100" w:beforeAutospacing="1" w:after="100" w:afterAutospacing="1"/>
        <w:outlineLvl w:val="2"/>
        <w:rPr>
          <w:b/>
          <w:bCs/>
          <w:color w:val="auto"/>
          <w:sz w:val="27"/>
          <w:szCs w:val="27"/>
        </w:rPr>
      </w:pPr>
      <w:r w:rsidRPr="00C9606D">
        <w:rPr>
          <w:b/>
          <w:bCs/>
          <w:color w:val="auto"/>
          <w:sz w:val="27"/>
          <w:szCs w:val="27"/>
        </w:rPr>
        <w:t>Câu 2</w:t>
      </w:r>
    </w:p>
    <w:p w14:paraId="4D0B6F7B" w14:textId="77777777" w:rsidR="00C9606D" w:rsidRPr="00C9606D" w:rsidRDefault="00C9606D" w:rsidP="00C9606D">
      <w:pPr>
        <w:spacing w:before="100" w:beforeAutospacing="1" w:after="100" w:afterAutospacing="1"/>
        <w:rPr>
          <w:color w:val="auto"/>
        </w:rPr>
      </w:pPr>
      <w:r w:rsidRPr="00C9606D">
        <w:rPr>
          <w:color w:val="auto"/>
        </w:rPr>
        <w:t>Tình huống: Vietnam Post phát hành đồng xu lưu niệm A80 nhân dịp kỷ niệm 80 năm Cách mạng Tháng Tám và Quốc khánh 2/9. Sản phẩm tạo “cơn sốt”, nhu cầu mua cao, nhiều nơi khan hiếm. Đồng xu có thiết kế gắn với hình ảnh lịch sử và biểu tượng dân tộc.</w:t>
      </w:r>
    </w:p>
    <w:p w14:paraId="4AC0A5DD" w14:textId="77777777" w:rsidR="00C9606D" w:rsidRPr="00C9606D" w:rsidRDefault="00C9606D" w:rsidP="00C9606D">
      <w:pPr>
        <w:spacing w:before="100" w:beforeAutospacing="1" w:after="100" w:afterAutospacing="1"/>
        <w:rPr>
          <w:color w:val="auto"/>
        </w:rPr>
      </w:pPr>
      <w:r w:rsidRPr="00C9606D">
        <w:rPr>
          <w:b/>
          <w:bCs/>
          <w:color w:val="auto"/>
        </w:rPr>
        <w:t>a) Đúng.</w:t>
      </w:r>
      <w:r w:rsidRPr="00C9606D">
        <w:rPr>
          <w:color w:val="auto"/>
        </w:rPr>
        <w:br/>
        <w:t xml:space="preserve">Phát hành sản phẩm đúng dịp lễ lớn là biểu hiện của việc doanh nghiệp biết lựa chọn thời điểm, gắn sản phẩm với sự kiện có ý nghĩa. Đây là biểu hiện của </w:t>
      </w:r>
      <w:r w:rsidRPr="00C9606D">
        <w:rPr>
          <w:b/>
          <w:bCs/>
          <w:color w:val="auto"/>
        </w:rPr>
        <w:t>chiến lược kinh doanh</w:t>
      </w:r>
      <w:r w:rsidRPr="00C9606D">
        <w:rPr>
          <w:color w:val="auto"/>
        </w:rPr>
        <w:t>, giúp sản phẩm dễ được chú ý và có giá trị tinh thần cao hơn.</w:t>
      </w:r>
    </w:p>
    <w:p w14:paraId="5BA7E381" w14:textId="77777777" w:rsidR="00C9606D" w:rsidRPr="00C9606D" w:rsidRDefault="00C9606D" w:rsidP="00C9606D">
      <w:pPr>
        <w:spacing w:before="100" w:beforeAutospacing="1" w:after="100" w:afterAutospacing="1"/>
        <w:rPr>
          <w:color w:val="auto"/>
        </w:rPr>
      </w:pPr>
      <w:r w:rsidRPr="00C9606D">
        <w:rPr>
          <w:b/>
          <w:bCs/>
          <w:color w:val="auto"/>
        </w:rPr>
        <w:t>b) Sai.</w:t>
      </w:r>
      <w:r w:rsidRPr="00C9606D">
        <w:rPr>
          <w:color w:val="auto"/>
        </w:rPr>
        <w:br/>
        <w:t xml:space="preserve">Tình trạng “cháy hàng”, số lượng đăng ký vượt xa nguồn cung cho thấy doanh nghiệp </w:t>
      </w:r>
      <w:r w:rsidRPr="00C9606D">
        <w:rPr>
          <w:b/>
          <w:bCs/>
          <w:color w:val="auto"/>
        </w:rPr>
        <w:t xml:space="preserve">chưa chuẩn bị </w:t>
      </w:r>
      <w:r w:rsidRPr="00C9606D">
        <w:rPr>
          <w:b/>
          <w:bCs/>
          <w:color w:val="auto"/>
        </w:rPr>
        <w:lastRenderedPageBreak/>
        <w:t>nguồn cung phù hợp với nhu cầu thị trường</w:t>
      </w:r>
      <w:r w:rsidRPr="00C9606D">
        <w:rPr>
          <w:color w:val="auto"/>
        </w:rPr>
        <w:t>. Nếu dự báo chính xác và chuẩn bị tốt thì nguồn cung phải đáp ứng tốt hơn nhu cầu của khách hàng.</w:t>
      </w:r>
    </w:p>
    <w:p w14:paraId="52CFABFF" w14:textId="77777777" w:rsidR="00C9606D" w:rsidRPr="00C9606D" w:rsidRDefault="00C9606D" w:rsidP="00C9606D">
      <w:pPr>
        <w:spacing w:before="100" w:beforeAutospacing="1" w:after="100" w:afterAutospacing="1"/>
        <w:rPr>
          <w:color w:val="auto"/>
        </w:rPr>
      </w:pPr>
      <w:r w:rsidRPr="00C9606D">
        <w:rPr>
          <w:b/>
          <w:bCs/>
          <w:color w:val="auto"/>
        </w:rPr>
        <w:t>c) Sai.</w:t>
      </w:r>
      <w:r w:rsidRPr="00C9606D">
        <w:rPr>
          <w:color w:val="auto"/>
        </w:rPr>
        <w:br/>
        <w:t>Sản phẩm thành công không có nghĩa là doanh nghiệp không cần điều chỉnh kế hoạch. Khi thị trường quá tải, khách hàng phải chờ đợi hoặc không mua được sản phẩm, doanh nghiệp cần điều chỉnh sản xuất, phân phối, đặt hàng, truyền thông… để đáp ứng tốt hơn.</w:t>
      </w:r>
    </w:p>
    <w:p w14:paraId="04063134" w14:textId="77777777" w:rsidR="00C9606D" w:rsidRPr="00C9606D" w:rsidRDefault="00C9606D" w:rsidP="00C9606D">
      <w:pPr>
        <w:spacing w:before="100" w:beforeAutospacing="1" w:after="100" w:afterAutospacing="1"/>
        <w:rPr>
          <w:color w:val="auto"/>
        </w:rPr>
      </w:pPr>
      <w:r w:rsidRPr="00C9606D">
        <w:rPr>
          <w:b/>
          <w:bCs/>
          <w:color w:val="auto"/>
        </w:rPr>
        <w:t>d) Đúng.</w:t>
      </w:r>
      <w:r w:rsidRPr="00C9606D">
        <w:rPr>
          <w:color w:val="auto"/>
        </w:rPr>
        <w:br/>
        <w:t xml:space="preserve">Thiết kế đồng xu gắn với hình ảnh Chủ tịch Hồ Chí Minh, Quốc huy, hoa sen, tinh thần dân tộc… thể hiện doanh nghiệp đang xây dựng </w:t>
      </w:r>
      <w:r w:rsidRPr="00C9606D">
        <w:rPr>
          <w:b/>
          <w:bCs/>
          <w:color w:val="auto"/>
        </w:rPr>
        <w:t>chiến lược sản phẩm</w:t>
      </w:r>
      <w:r w:rsidRPr="00C9606D">
        <w:rPr>
          <w:color w:val="auto"/>
        </w:rPr>
        <w:t>. Sản phẩm không chỉ có giá trị vật chất mà còn có giá trị lịch sử, văn hóa, tinh thần, nhờ đó tạo lợi thế cạnh tranh.</w:t>
      </w:r>
    </w:p>
    <w:p w14:paraId="7C9A4A04" w14:textId="77777777" w:rsidR="00C9606D" w:rsidRPr="00C9606D" w:rsidRDefault="00C9606D" w:rsidP="00C9606D">
      <w:pPr>
        <w:spacing w:before="100" w:beforeAutospacing="1" w:after="100" w:afterAutospacing="1"/>
        <w:rPr>
          <w:color w:val="auto"/>
        </w:rPr>
      </w:pPr>
      <w:r w:rsidRPr="00C9606D">
        <w:rPr>
          <w:b/>
          <w:bCs/>
          <w:color w:val="auto"/>
        </w:rPr>
        <w:t>Kết luận Câu 2:</w:t>
      </w:r>
      <w:r w:rsidRPr="00C9606D">
        <w:rPr>
          <w:color w:val="auto"/>
        </w:rPr>
        <w:t xml:space="preserve"> a Đúng, b Sai, c Sai, d Đúng.</w:t>
      </w:r>
    </w:p>
    <w:p w14:paraId="64CCADA5" w14:textId="77777777" w:rsidR="00C9606D" w:rsidRPr="00C9606D" w:rsidRDefault="00C9606D" w:rsidP="00C9606D">
      <w:pPr>
        <w:spacing w:before="100" w:beforeAutospacing="1" w:after="100" w:afterAutospacing="1"/>
        <w:outlineLvl w:val="2"/>
        <w:rPr>
          <w:b/>
          <w:bCs/>
          <w:color w:val="auto"/>
          <w:sz w:val="27"/>
          <w:szCs w:val="27"/>
        </w:rPr>
      </w:pPr>
      <w:r w:rsidRPr="00C9606D">
        <w:rPr>
          <w:b/>
          <w:bCs/>
          <w:color w:val="auto"/>
          <w:sz w:val="27"/>
          <w:szCs w:val="27"/>
        </w:rPr>
        <w:t>Câu 3</w:t>
      </w:r>
    </w:p>
    <w:p w14:paraId="1B2E80CA" w14:textId="77777777" w:rsidR="00C9606D" w:rsidRPr="00C9606D" w:rsidRDefault="00C9606D" w:rsidP="00C9606D">
      <w:pPr>
        <w:spacing w:before="100" w:beforeAutospacing="1" w:after="100" w:afterAutospacing="1"/>
        <w:rPr>
          <w:color w:val="auto"/>
        </w:rPr>
      </w:pPr>
      <w:r w:rsidRPr="00C9606D">
        <w:rPr>
          <w:color w:val="auto"/>
        </w:rPr>
        <w:t>Tình huống: Tàu khảo sát của nước M cùng một số tàu hải cảnh, tàu cá đã xâm phạm vùng đặc quyền kinh tế của nước G. Vùng đặc quyền kinh tế này được xác lập phù hợp với UNCLOS 1982. Nước G yêu cầu nước M rút tàu, tôn trọng quyền chủ quyền, quyền tài phán và thực hiện nghiêm túc DOC.</w:t>
      </w:r>
    </w:p>
    <w:p w14:paraId="620F83CC" w14:textId="77777777" w:rsidR="00C9606D" w:rsidRPr="00C9606D" w:rsidRDefault="00C9606D" w:rsidP="00C9606D">
      <w:pPr>
        <w:spacing w:before="100" w:beforeAutospacing="1" w:after="100" w:afterAutospacing="1"/>
        <w:rPr>
          <w:color w:val="auto"/>
        </w:rPr>
      </w:pPr>
      <w:r w:rsidRPr="00C9606D">
        <w:rPr>
          <w:b/>
          <w:bCs/>
          <w:color w:val="auto"/>
        </w:rPr>
        <w:t>a) Đúng.</w:t>
      </w:r>
      <w:r w:rsidRPr="00C9606D">
        <w:rPr>
          <w:color w:val="auto"/>
        </w:rPr>
        <w:br/>
        <w:t>Vùng đặc quyền kinh tế của nước G được xác lập phù hợp với UNCLOS 1982. Vì vậy, tàu khảo sát và các tàu đi kèm của nước M tự ý xâm phạm, khảo sát trong vùng này là vi phạm quyền chủ quyền, quyền tài phán của nước G theo luật biển quốc tế.</w:t>
      </w:r>
    </w:p>
    <w:p w14:paraId="08400EB7" w14:textId="77777777" w:rsidR="00C9606D" w:rsidRPr="00C9606D" w:rsidRDefault="00C9606D" w:rsidP="00C9606D">
      <w:pPr>
        <w:spacing w:before="100" w:beforeAutospacing="1" w:after="100" w:afterAutospacing="1"/>
        <w:rPr>
          <w:color w:val="auto"/>
        </w:rPr>
      </w:pPr>
      <w:r w:rsidRPr="00C9606D">
        <w:rPr>
          <w:b/>
          <w:bCs/>
          <w:color w:val="auto"/>
        </w:rPr>
        <w:t>b) Đúng.</w:t>
      </w:r>
      <w:r w:rsidRPr="00C9606D">
        <w:rPr>
          <w:color w:val="auto"/>
        </w:rPr>
        <w:br/>
        <w:t>Nước M và nước G cần tuân thủ nhận thức chung của lãnh đạo cấp cao hai nước, đồng thời thực hiện nghiêm túc Tuyên bố ứng xử của các bên ở Biển Đông, gọi tắt là DOC. Điều này góp phần giữ gìn hòa bình, ổn định, hợp tác và phát triển ở Biển Đông.</w:t>
      </w:r>
    </w:p>
    <w:p w14:paraId="1C8141A6" w14:textId="77777777" w:rsidR="00C9606D" w:rsidRPr="00C9606D" w:rsidRDefault="00C9606D" w:rsidP="00C9606D">
      <w:pPr>
        <w:spacing w:before="100" w:beforeAutospacing="1" w:after="100" w:afterAutospacing="1"/>
        <w:rPr>
          <w:color w:val="auto"/>
        </w:rPr>
      </w:pPr>
      <w:r w:rsidRPr="00C9606D">
        <w:rPr>
          <w:b/>
          <w:bCs/>
          <w:color w:val="auto"/>
        </w:rPr>
        <w:t>c) Sai.</w:t>
      </w:r>
      <w:r w:rsidRPr="00C9606D">
        <w:rPr>
          <w:color w:val="auto"/>
        </w:rPr>
        <w:br/>
        <w:t>Tàu khảo sát, tàu hải cảnh, tàu cá bảo vệ của nước M không có quyền tự ý khảo sát, khai thác nguồn lợi trong vùng đặc quyền kinh tế của nước G. Trong vùng đặc quyền kinh tế, quốc gia ven biển có quyền chủ quyền đối với việc thăm dò, khai thác, quản lý tài nguyên.</w:t>
      </w:r>
    </w:p>
    <w:p w14:paraId="25C03581" w14:textId="77777777" w:rsidR="00C9606D" w:rsidRPr="00C9606D" w:rsidRDefault="00C9606D" w:rsidP="00C9606D">
      <w:pPr>
        <w:spacing w:before="100" w:beforeAutospacing="1" w:after="100" w:afterAutospacing="1"/>
        <w:rPr>
          <w:color w:val="auto"/>
        </w:rPr>
      </w:pPr>
      <w:r w:rsidRPr="00C9606D">
        <w:rPr>
          <w:b/>
          <w:bCs/>
          <w:color w:val="auto"/>
        </w:rPr>
        <w:t>d) Đúng.</w:t>
      </w:r>
      <w:r w:rsidRPr="00C9606D">
        <w:rPr>
          <w:color w:val="auto"/>
        </w:rPr>
        <w:br/>
        <w:t>Bộ Ngoại giao và các cơ quan chức năng nước G đã đàm phán, yêu cầu chấm dứt vi phạm, rút tàu và xử lý bằng các biện pháp phù hợp với lu</w:t>
      </w:r>
      <w:bookmarkStart w:id="22" w:name="_GoBack"/>
      <w:r w:rsidRPr="00C9606D">
        <w:rPr>
          <w:color w:val="auto"/>
        </w:rPr>
        <w:t xml:space="preserve">ật </w:t>
      </w:r>
      <w:bookmarkEnd w:id="22"/>
      <w:r w:rsidRPr="00C9606D">
        <w:rPr>
          <w:color w:val="auto"/>
        </w:rPr>
        <w:t>pháp quốc tế, luật pháp quốc gia. Đây là cách ứng xử đúng, thể hiện việc bảo vệ quyền và lợi ích hợp pháp, chính đáng của đất nước.</w:t>
      </w:r>
    </w:p>
    <w:p w14:paraId="59D1522E" w14:textId="77777777" w:rsidR="00C9606D" w:rsidRPr="00C9606D" w:rsidRDefault="00C9606D" w:rsidP="00C9606D">
      <w:pPr>
        <w:spacing w:before="100" w:beforeAutospacing="1" w:after="100" w:afterAutospacing="1"/>
        <w:rPr>
          <w:color w:val="auto"/>
        </w:rPr>
      </w:pPr>
      <w:r w:rsidRPr="00C9606D">
        <w:rPr>
          <w:b/>
          <w:bCs/>
          <w:color w:val="auto"/>
        </w:rPr>
        <w:t>Kết luận Câu 3:</w:t>
      </w:r>
      <w:r w:rsidRPr="00C9606D">
        <w:rPr>
          <w:color w:val="auto"/>
        </w:rPr>
        <w:t xml:space="preserve"> a Đúng, b Đúng, c Sai, d Đúng.</w:t>
      </w:r>
    </w:p>
    <w:p w14:paraId="1DAA2C48" w14:textId="77777777" w:rsidR="00C9606D" w:rsidRPr="00C9606D" w:rsidRDefault="00C9606D" w:rsidP="00C9606D">
      <w:pPr>
        <w:spacing w:before="100" w:beforeAutospacing="1" w:after="100" w:afterAutospacing="1"/>
        <w:outlineLvl w:val="2"/>
        <w:rPr>
          <w:b/>
          <w:bCs/>
          <w:color w:val="auto"/>
          <w:sz w:val="27"/>
          <w:szCs w:val="27"/>
        </w:rPr>
      </w:pPr>
      <w:r w:rsidRPr="00C9606D">
        <w:rPr>
          <w:b/>
          <w:bCs/>
          <w:color w:val="auto"/>
          <w:sz w:val="27"/>
          <w:szCs w:val="27"/>
        </w:rPr>
        <w:t>Câu 4</w:t>
      </w:r>
    </w:p>
    <w:p w14:paraId="24719A3A" w14:textId="77777777" w:rsidR="00C9606D" w:rsidRPr="00C9606D" w:rsidRDefault="00C9606D" w:rsidP="00C9606D">
      <w:pPr>
        <w:spacing w:before="100" w:beforeAutospacing="1" w:after="100" w:afterAutospacing="1"/>
        <w:rPr>
          <w:color w:val="auto"/>
        </w:rPr>
      </w:pPr>
      <w:r w:rsidRPr="00C9606D">
        <w:rPr>
          <w:color w:val="auto"/>
        </w:rPr>
        <w:t>Tình huống: Công ty A sản xuất, lắp ráp xe gắn máy; chú trọng nâng cao chất lượng sản phẩm, thực hiện đầy đủ chế độ chính sách cho người lao động, khám sức khỏe định kỳ, đầu tư hệ thống kiểm soát môi trường và tiếng ồn, tạo điều kiện cho người lao động học nâng cao trình độ.</w:t>
      </w:r>
    </w:p>
    <w:p w14:paraId="35367545" w14:textId="77777777" w:rsidR="00C9606D" w:rsidRPr="00C9606D" w:rsidRDefault="00C9606D" w:rsidP="00C9606D">
      <w:pPr>
        <w:spacing w:before="100" w:beforeAutospacing="1" w:after="100" w:afterAutospacing="1"/>
        <w:rPr>
          <w:color w:val="auto"/>
        </w:rPr>
      </w:pPr>
      <w:r w:rsidRPr="00C9606D">
        <w:rPr>
          <w:b/>
          <w:bCs/>
          <w:color w:val="auto"/>
        </w:rPr>
        <w:t>a) Đúng.</w:t>
      </w:r>
      <w:r w:rsidRPr="00C9606D">
        <w:rPr>
          <w:color w:val="auto"/>
        </w:rPr>
        <w:br/>
        <w:t xml:space="preserve">Thực hiện đầy đủ chế độ chính sách cho người lao động trước hết là </w:t>
      </w:r>
      <w:r w:rsidRPr="00C9606D">
        <w:rPr>
          <w:b/>
          <w:bCs/>
          <w:color w:val="auto"/>
        </w:rPr>
        <w:t>trách nhiệm pháp lý</w:t>
      </w:r>
      <w:r w:rsidRPr="00C9606D">
        <w:rPr>
          <w:color w:val="auto"/>
        </w:rPr>
        <w:t xml:space="preserve">, vì doanh nghiệp phải tuân thủ quy định về lao động, bảo hiểm, an toàn lao động… Đồng thời, việc quan tâm đến quyền lợi người lao động cũng thể hiện </w:t>
      </w:r>
      <w:r w:rsidRPr="00C9606D">
        <w:rPr>
          <w:b/>
          <w:bCs/>
          <w:color w:val="auto"/>
        </w:rPr>
        <w:t>trách nhiệm đạo đức</w:t>
      </w:r>
      <w:r w:rsidRPr="00C9606D">
        <w:rPr>
          <w:color w:val="auto"/>
        </w:rPr>
        <w:t xml:space="preserve"> của doanh nghiệp.</w:t>
      </w:r>
    </w:p>
    <w:p w14:paraId="053D9583" w14:textId="77777777" w:rsidR="00C9606D" w:rsidRPr="00C9606D" w:rsidRDefault="00C9606D" w:rsidP="00C9606D">
      <w:pPr>
        <w:spacing w:before="100" w:beforeAutospacing="1" w:after="100" w:afterAutospacing="1"/>
        <w:rPr>
          <w:color w:val="auto"/>
        </w:rPr>
      </w:pPr>
      <w:r w:rsidRPr="00C9606D">
        <w:rPr>
          <w:b/>
          <w:bCs/>
          <w:color w:val="auto"/>
        </w:rPr>
        <w:lastRenderedPageBreak/>
        <w:t>b) Sai.</w:t>
      </w:r>
      <w:r w:rsidRPr="00C9606D">
        <w:rPr>
          <w:color w:val="auto"/>
        </w:rPr>
        <w:br/>
        <w:t>Tạo điều kiện cho người lao động học tập nâng cao trình độ không phải là trách nhiệm từ thiện. Đây là biểu hiện của trách nhiệm với người lao động, giúp họ phát triển năng lực, nâng cao tay nghề và gắn bó với doanh nghiệp.</w:t>
      </w:r>
    </w:p>
    <w:p w14:paraId="269D73F8" w14:textId="77777777" w:rsidR="00C9606D" w:rsidRPr="00C9606D" w:rsidRDefault="00C9606D" w:rsidP="00C9606D">
      <w:pPr>
        <w:spacing w:before="100" w:beforeAutospacing="1" w:after="100" w:afterAutospacing="1"/>
        <w:rPr>
          <w:color w:val="auto"/>
        </w:rPr>
      </w:pPr>
      <w:r w:rsidRPr="00C9606D">
        <w:rPr>
          <w:b/>
          <w:bCs/>
          <w:color w:val="auto"/>
        </w:rPr>
        <w:t>c) Đúng.</w:t>
      </w:r>
      <w:r w:rsidRPr="00C9606D">
        <w:rPr>
          <w:color w:val="auto"/>
        </w:rPr>
        <w:br/>
        <w:t xml:space="preserve">Công ty thường xuyên khám sức khỏe cho người lao động thể hiện sự quan tâm đến sức khỏe, đời sống và sự an toàn của người lao động. Đây là biểu hiện của </w:t>
      </w:r>
      <w:r w:rsidRPr="00C9606D">
        <w:rPr>
          <w:b/>
          <w:bCs/>
          <w:color w:val="auto"/>
        </w:rPr>
        <w:t>trách nhiệm đạo đức</w:t>
      </w:r>
      <w:r w:rsidRPr="00C9606D">
        <w:rPr>
          <w:color w:val="auto"/>
        </w:rPr>
        <w:t xml:space="preserve"> của doanh nghiệp, vì doanh nghiệp không chỉ chạy theo lợi nhuận mà còn quan tâm đến con người.</w:t>
      </w:r>
    </w:p>
    <w:p w14:paraId="0176BF79" w14:textId="77777777" w:rsidR="00C9606D" w:rsidRPr="00C9606D" w:rsidRDefault="00C9606D" w:rsidP="00C9606D">
      <w:pPr>
        <w:spacing w:before="100" w:beforeAutospacing="1" w:after="100" w:afterAutospacing="1"/>
        <w:rPr>
          <w:color w:val="auto"/>
        </w:rPr>
      </w:pPr>
      <w:r w:rsidRPr="00C9606D">
        <w:rPr>
          <w:b/>
          <w:bCs/>
          <w:color w:val="auto"/>
        </w:rPr>
        <w:t>d) Sai.</w:t>
      </w:r>
      <w:r w:rsidRPr="00C9606D">
        <w:rPr>
          <w:color w:val="auto"/>
        </w:rPr>
        <w:br/>
        <w:t>Đầu tư 2 tỷ đồng để kiểm soát môi trường và tiếng ồn không nên hiểu là làm ảnh hưởng xấu đến lợi ích kinh tế của doanh nghiệp. Ngược lại, việc này giúp môi trường làm việc an toàn hơn, người lao động yên tâm sản xuất, tăng năng suất, nâng cao uy tín và phát triển bền vững cho doanh nghiệp.</w:t>
      </w:r>
    </w:p>
    <w:p w14:paraId="439C3848" w14:textId="77777777" w:rsidR="00C9606D" w:rsidRPr="00C9606D" w:rsidRDefault="00C9606D" w:rsidP="00C9606D">
      <w:pPr>
        <w:spacing w:before="100" w:beforeAutospacing="1" w:after="100" w:afterAutospacing="1"/>
        <w:rPr>
          <w:color w:val="auto"/>
        </w:rPr>
      </w:pPr>
      <w:r w:rsidRPr="00C9606D">
        <w:rPr>
          <w:b/>
          <w:bCs/>
          <w:color w:val="auto"/>
        </w:rPr>
        <w:t>Kết luận Câu 4:</w:t>
      </w:r>
      <w:r w:rsidRPr="00C9606D">
        <w:rPr>
          <w:color w:val="auto"/>
        </w:rPr>
        <w:t xml:space="preserve"> a Đúng, b Sai, c Đúng, d Sai.</w:t>
      </w:r>
    </w:p>
    <w:p w14:paraId="6F2375D3" w14:textId="77777777" w:rsidR="00C9606D" w:rsidRDefault="00C9606D" w:rsidP="00C9606D">
      <w:pPr>
        <w:rPr>
          <w:rStyle w:val="YoungMixChar"/>
          <w:b/>
        </w:rPr>
      </w:pPr>
    </w:p>
    <w:p w14:paraId="522984FF" w14:textId="77777777" w:rsidR="00C9606D" w:rsidRPr="00C9606D" w:rsidRDefault="00C9606D" w:rsidP="00C9606D">
      <w:pPr>
        <w:jc w:val="center"/>
        <w:rPr>
          <w:b/>
        </w:rPr>
      </w:pPr>
    </w:p>
    <w:sectPr w:rsidR="00C9606D" w:rsidRPr="00C9606D" w:rsidSect="00DC7D22">
      <w:headerReference w:type="default" r:id="rId8"/>
      <w:footerReference w:type="default" r:id="rId9"/>
      <w:pgSz w:w="11906" w:h="16838" w:code="9"/>
      <w:pgMar w:top="539" w:right="851" w:bottom="851" w:left="1134" w:header="284" w:footer="30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D1C95" w14:textId="77777777" w:rsidR="009B19F1" w:rsidRDefault="009B19F1">
      <w:r>
        <w:separator/>
      </w:r>
    </w:p>
  </w:endnote>
  <w:endnote w:type="continuationSeparator" w:id="0">
    <w:p w14:paraId="0B5C7422" w14:textId="77777777" w:rsidR="009B19F1" w:rsidRDefault="009B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D293C" w14:textId="21F745B1" w:rsidR="00DC7D22" w:rsidRPr="00DC7D22" w:rsidRDefault="00DC7D22" w:rsidP="00DC7D22">
    <w:pPr>
      <w:widowControl w:val="0"/>
      <w:tabs>
        <w:tab w:val="center" w:pos="4680"/>
        <w:tab w:val="right" w:pos="9360"/>
        <w:tab w:val="right" w:pos="10348"/>
      </w:tabs>
      <w:spacing w:before="120" w:after="120"/>
      <w:rPr>
        <w:rFonts w:eastAsia="SimSun"/>
        <w:kern w:val="2"/>
        <w:lang w:eastAsia="zh-CN"/>
      </w:rPr>
    </w:pPr>
    <w:r w:rsidRPr="00DC7D22">
      <w:rPr>
        <w:rFonts w:eastAsia="SimSun"/>
        <w:b/>
        <w:kern w:val="2"/>
        <w:lang w:val="nl-NL" w:eastAsia="zh-CN"/>
      </w:rPr>
      <w:t xml:space="preserve">                                                                  </w:t>
    </w:r>
    <w:r w:rsidRPr="00DC7D22">
      <w:rPr>
        <w:rFonts w:eastAsia="SimSun"/>
        <w:b/>
        <w:color w:val="00B0F0"/>
        <w:kern w:val="2"/>
        <w:lang w:val="nl-NL" w:eastAsia="zh-CN"/>
      </w:rPr>
      <w:t>thuvienhoclieu</w:t>
    </w:r>
    <w:r w:rsidRPr="00DC7D22">
      <w:rPr>
        <w:rFonts w:eastAsia="SimSun"/>
        <w:b/>
        <w:color w:val="FF0000"/>
        <w:kern w:val="2"/>
        <w:lang w:val="nl-NL" w:eastAsia="zh-CN"/>
      </w:rPr>
      <w:t xml:space="preserve">.com </w:t>
    </w:r>
    <w:r w:rsidRPr="00DC7D22">
      <w:rPr>
        <w:rFonts w:eastAsia="SimSun"/>
        <w:b/>
        <w:kern w:val="2"/>
        <w:lang w:eastAsia="zh-CN"/>
      </w:rPr>
      <w:t xml:space="preserve">                                </w:t>
    </w:r>
    <w:r w:rsidRPr="00DC7D22">
      <w:rPr>
        <w:rFonts w:eastAsia="SimSun"/>
        <w:b/>
        <w:color w:val="FF0000"/>
        <w:kern w:val="2"/>
        <w:lang w:eastAsia="zh-CN"/>
      </w:rPr>
      <w:t>Trang</w:t>
    </w:r>
    <w:r w:rsidRPr="00DC7D22">
      <w:rPr>
        <w:rFonts w:eastAsia="SimSun"/>
        <w:b/>
        <w:color w:val="0070C0"/>
        <w:kern w:val="2"/>
        <w:lang w:eastAsia="zh-CN"/>
      </w:rPr>
      <w:t xml:space="preserve"> </w:t>
    </w:r>
    <w:r w:rsidRPr="00DC7D22">
      <w:rPr>
        <w:rFonts w:eastAsia="SimSun"/>
        <w:b/>
        <w:color w:val="0070C0"/>
        <w:kern w:val="2"/>
        <w:lang w:eastAsia="zh-CN"/>
      </w:rPr>
      <w:fldChar w:fldCharType="begin"/>
    </w:r>
    <w:r w:rsidRPr="00DC7D22">
      <w:rPr>
        <w:rFonts w:eastAsia="SimSun"/>
        <w:b/>
        <w:color w:val="0070C0"/>
        <w:kern w:val="2"/>
        <w:lang w:eastAsia="zh-CN"/>
      </w:rPr>
      <w:instrText xml:space="preserve"> PAGE   \* MERGEFORMAT </w:instrText>
    </w:r>
    <w:r w:rsidRPr="00DC7D22">
      <w:rPr>
        <w:rFonts w:eastAsia="SimSun"/>
        <w:b/>
        <w:color w:val="0070C0"/>
        <w:kern w:val="2"/>
        <w:lang w:eastAsia="zh-CN"/>
      </w:rPr>
      <w:fldChar w:fldCharType="separate"/>
    </w:r>
    <w:r>
      <w:rPr>
        <w:rFonts w:eastAsia="SimSun"/>
        <w:b/>
        <w:noProof/>
        <w:color w:val="0070C0"/>
        <w:kern w:val="2"/>
        <w:lang w:eastAsia="zh-CN"/>
      </w:rPr>
      <w:t>8</w:t>
    </w:r>
    <w:r w:rsidRPr="00DC7D22">
      <w:rPr>
        <w:rFonts w:eastAsia="SimSun"/>
        <w:b/>
        <w:color w:val="0070C0"/>
        <w:kern w:val="2"/>
        <w:lang w:eastAsia="zh-CN"/>
      </w:rPr>
      <w:fldChar w:fldCharType="end"/>
    </w:r>
    <w:r w:rsidRPr="00DC7D22">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80D4C" w14:textId="77777777" w:rsidR="009B19F1" w:rsidRDefault="009B19F1">
      <w:r>
        <w:separator/>
      </w:r>
    </w:p>
  </w:footnote>
  <w:footnote w:type="continuationSeparator" w:id="0">
    <w:p w14:paraId="48741BAC" w14:textId="77777777" w:rsidR="009B19F1" w:rsidRDefault="009B1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47278" w14:textId="77777777" w:rsidR="00DC7D22" w:rsidRPr="00DC7D22" w:rsidRDefault="00DC7D22" w:rsidP="00DC7D22">
    <w:pPr>
      <w:widowControl w:val="0"/>
      <w:tabs>
        <w:tab w:val="center" w:pos="4513"/>
        <w:tab w:val="right" w:pos="9026"/>
      </w:tabs>
      <w:autoSpaceDE w:val="0"/>
      <w:autoSpaceDN w:val="0"/>
      <w:jc w:val="center"/>
      <w:rPr>
        <w:color w:val="auto"/>
        <w:sz w:val="22"/>
        <w:szCs w:val="22"/>
        <w:lang w:val="vi"/>
      </w:rPr>
    </w:pPr>
    <w:r w:rsidRPr="00DC7D22">
      <w:rPr>
        <w:rFonts w:eastAsia="Calibri"/>
        <w:b/>
        <w:color w:val="00B0F0"/>
        <w:lang w:val="nl-NL"/>
      </w:rPr>
      <w:t>thuvienhoclieu</w:t>
    </w:r>
    <w:r w:rsidRPr="00DC7D22">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756FD"/>
    <w:multiLevelType w:val="hybridMultilevel"/>
    <w:tmpl w:val="2E34ED5E"/>
    <w:lvl w:ilvl="0" w:tplc="438CD85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238"/>
    <w:rsid w:val="00033F1F"/>
    <w:rsid w:val="00062C58"/>
    <w:rsid w:val="0008181C"/>
    <w:rsid w:val="00095D1B"/>
    <w:rsid w:val="000D57BE"/>
    <w:rsid w:val="000E3565"/>
    <w:rsid w:val="001A077F"/>
    <w:rsid w:val="001A1593"/>
    <w:rsid w:val="00224DC7"/>
    <w:rsid w:val="00255117"/>
    <w:rsid w:val="00262B0C"/>
    <w:rsid w:val="002759ED"/>
    <w:rsid w:val="00277A08"/>
    <w:rsid w:val="002B3E8E"/>
    <w:rsid w:val="002D3532"/>
    <w:rsid w:val="002E2395"/>
    <w:rsid w:val="00350EEE"/>
    <w:rsid w:val="003519F6"/>
    <w:rsid w:val="00370A58"/>
    <w:rsid w:val="003C796C"/>
    <w:rsid w:val="0040097B"/>
    <w:rsid w:val="00414719"/>
    <w:rsid w:val="004574B4"/>
    <w:rsid w:val="00482FCB"/>
    <w:rsid w:val="005049A6"/>
    <w:rsid w:val="0051039E"/>
    <w:rsid w:val="00513336"/>
    <w:rsid w:val="00531B2F"/>
    <w:rsid w:val="00540DE3"/>
    <w:rsid w:val="00560296"/>
    <w:rsid w:val="0057794C"/>
    <w:rsid w:val="005C0B35"/>
    <w:rsid w:val="005C52F0"/>
    <w:rsid w:val="005D001A"/>
    <w:rsid w:val="005E061E"/>
    <w:rsid w:val="006060EE"/>
    <w:rsid w:val="00636BD1"/>
    <w:rsid w:val="006404A9"/>
    <w:rsid w:val="00656EC0"/>
    <w:rsid w:val="006851FA"/>
    <w:rsid w:val="00703507"/>
    <w:rsid w:val="0073516D"/>
    <w:rsid w:val="00745076"/>
    <w:rsid w:val="00776FF3"/>
    <w:rsid w:val="007827C6"/>
    <w:rsid w:val="007870A5"/>
    <w:rsid w:val="007A03D5"/>
    <w:rsid w:val="007D38E5"/>
    <w:rsid w:val="007D3C71"/>
    <w:rsid w:val="007E1C50"/>
    <w:rsid w:val="0082205B"/>
    <w:rsid w:val="008959F6"/>
    <w:rsid w:val="008F6A8D"/>
    <w:rsid w:val="00926080"/>
    <w:rsid w:val="0094171C"/>
    <w:rsid w:val="0096175B"/>
    <w:rsid w:val="009902B6"/>
    <w:rsid w:val="009A00D4"/>
    <w:rsid w:val="009B19F1"/>
    <w:rsid w:val="00A74A30"/>
    <w:rsid w:val="00AC6463"/>
    <w:rsid w:val="00AF61CE"/>
    <w:rsid w:val="00B4250B"/>
    <w:rsid w:val="00B52E6D"/>
    <w:rsid w:val="00BA3B67"/>
    <w:rsid w:val="00C2125D"/>
    <w:rsid w:val="00C4065F"/>
    <w:rsid w:val="00C63E35"/>
    <w:rsid w:val="00C8586A"/>
    <w:rsid w:val="00C9113A"/>
    <w:rsid w:val="00C9524F"/>
    <w:rsid w:val="00C9606D"/>
    <w:rsid w:val="00D10BD0"/>
    <w:rsid w:val="00D43063"/>
    <w:rsid w:val="00DC7D22"/>
    <w:rsid w:val="00E26C77"/>
    <w:rsid w:val="00E3405C"/>
    <w:rsid w:val="00E972DA"/>
    <w:rsid w:val="00EA5D6A"/>
    <w:rsid w:val="00EC6A1F"/>
    <w:rsid w:val="00ED2A7E"/>
    <w:rsid w:val="00EF4238"/>
    <w:rsid w:val="00F257F8"/>
    <w:rsid w:val="00F61797"/>
    <w:rsid w:val="00FA46AA"/>
    <w:rsid w:val="00FD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A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F8"/>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autoRedefine/>
    <w:uiPriority w:val="9"/>
    <w:qFormat/>
    <w:rsid w:val="00033F1F"/>
    <w:pPr>
      <w:keepNext/>
      <w:keepLines/>
      <w:spacing w:line="324" w:lineRule="auto"/>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033F1F"/>
    <w:pPr>
      <w:keepNext/>
      <w:keepLines/>
      <w:spacing w:line="324" w:lineRule="auto"/>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033F1F"/>
    <w:pPr>
      <w:keepNext/>
      <w:keepLines/>
      <w:spacing w:line="324" w:lineRule="auto"/>
      <w:jc w:val="both"/>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033F1F"/>
    <w:pPr>
      <w:keepNext/>
      <w:keepLines/>
      <w:spacing w:line="324" w:lineRule="auto"/>
      <w:outlineLvl w:val="3"/>
    </w:pPr>
    <w:rPr>
      <w:rFonts w:eastAsiaTheme="majorEastAsia" w:cstheme="majorBidi"/>
      <w:i/>
      <w:iCs/>
      <w:sz w:val="26"/>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customStyle="1" w:styleId="Normal67">
    <w:name w:val="Normal_67"/>
    <w:qFormat/>
    <w:rsid w:val="0057794C"/>
    <w:pPr>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qFormat/>
    <w:rsid w:val="009902B6"/>
    <w:pPr>
      <w:spacing w:before="100" w:beforeAutospacing="1" w:after="100" w:afterAutospacing="1"/>
    </w:pPr>
  </w:style>
  <w:style w:type="character" w:customStyle="1" w:styleId="NormalWebChar">
    <w:name w:val="Normal (Web) Char"/>
    <w:link w:val="NormalWeb"/>
    <w:uiPriority w:val="99"/>
    <w:qFormat/>
    <w:locked/>
    <w:rsid w:val="009902B6"/>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2205B"/>
    <w:pPr>
      <w:jc w:val="both"/>
    </w:pPr>
    <w:rPr>
      <w:rFonts w:ascii=".VnTime" w:hAnsi=".VnTime"/>
      <w:szCs w:val="28"/>
    </w:rPr>
  </w:style>
  <w:style w:type="character" w:customStyle="1" w:styleId="BodyTextChar">
    <w:name w:val="Body Text Char"/>
    <w:basedOn w:val="DefaultParagraphFont"/>
    <w:link w:val="BodyText"/>
    <w:uiPriority w:val="1"/>
    <w:rsid w:val="0082205B"/>
    <w:rPr>
      <w:rFonts w:ascii=".VnTime" w:eastAsia="Times New Roman" w:hAnsi=".VnTime" w:cs="Times New Roman"/>
      <w:sz w:val="28"/>
      <w:szCs w:val="28"/>
    </w:rPr>
  </w:style>
  <w:style w:type="character" w:customStyle="1" w:styleId="fontstyle01">
    <w:name w:val="fontstyle01"/>
    <w:rsid w:val="00D43063"/>
    <w:rPr>
      <w:rFonts w:ascii="ArialMT" w:hAnsi="ArialMT" w:cs="ArialMT"/>
      <w:color w:val="242021"/>
      <w:sz w:val="24"/>
      <w:szCs w:val="24"/>
    </w:rPr>
  </w:style>
  <w:style w:type="paragraph" w:styleId="ListParagraph">
    <w:name w:val="List Paragraph"/>
    <w:basedOn w:val="Normal"/>
    <w:uiPriority w:val="34"/>
    <w:qFormat/>
    <w:rsid w:val="00350EEE"/>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262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586A"/>
    <w:pPr>
      <w:tabs>
        <w:tab w:val="center" w:pos="4680"/>
        <w:tab w:val="right" w:pos="9360"/>
      </w:tabs>
    </w:pPr>
  </w:style>
  <w:style w:type="character" w:customStyle="1" w:styleId="HeaderChar">
    <w:name w:val="Header Char"/>
    <w:basedOn w:val="DefaultParagraphFont"/>
    <w:link w:val="Header"/>
    <w:uiPriority w:val="99"/>
    <w:rsid w:val="00C8586A"/>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C8586A"/>
    <w:pPr>
      <w:tabs>
        <w:tab w:val="center" w:pos="4680"/>
        <w:tab w:val="right" w:pos="9360"/>
      </w:tabs>
    </w:pPr>
  </w:style>
  <w:style w:type="character" w:customStyle="1" w:styleId="FooterChar">
    <w:name w:val="Footer Char"/>
    <w:basedOn w:val="DefaultParagraphFont"/>
    <w:link w:val="Footer"/>
    <w:uiPriority w:val="99"/>
    <w:rsid w:val="00C8586A"/>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960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F8"/>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autoRedefine/>
    <w:uiPriority w:val="9"/>
    <w:qFormat/>
    <w:rsid w:val="00033F1F"/>
    <w:pPr>
      <w:keepNext/>
      <w:keepLines/>
      <w:spacing w:line="324" w:lineRule="auto"/>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033F1F"/>
    <w:pPr>
      <w:keepNext/>
      <w:keepLines/>
      <w:spacing w:line="324" w:lineRule="auto"/>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033F1F"/>
    <w:pPr>
      <w:keepNext/>
      <w:keepLines/>
      <w:spacing w:line="324" w:lineRule="auto"/>
      <w:jc w:val="both"/>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033F1F"/>
    <w:pPr>
      <w:keepNext/>
      <w:keepLines/>
      <w:spacing w:line="324" w:lineRule="auto"/>
      <w:outlineLvl w:val="3"/>
    </w:pPr>
    <w:rPr>
      <w:rFonts w:eastAsiaTheme="majorEastAsia" w:cstheme="majorBidi"/>
      <w:i/>
      <w:iCs/>
      <w:sz w:val="26"/>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customStyle="1" w:styleId="Normal67">
    <w:name w:val="Normal_67"/>
    <w:qFormat/>
    <w:rsid w:val="0057794C"/>
    <w:pPr>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qFormat/>
    <w:rsid w:val="009902B6"/>
    <w:pPr>
      <w:spacing w:before="100" w:beforeAutospacing="1" w:after="100" w:afterAutospacing="1"/>
    </w:pPr>
  </w:style>
  <w:style w:type="character" w:customStyle="1" w:styleId="NormalWebChar">
    <w:name w:val="Normal (Web) Char"/>
    <w:link w:val="NormalWeb"/>
    <w:uiPriority w:val="99"/>
    <w:qFormat/>
    <w:locked/>
    <w:rsid w:val="009902B6"/>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2205B"/>
    <w:pPr>
      <w:jc w:val="both"/>
    </w:pPr>
    <w:rPr>
      <w:rFonts w:ascii=".VnTime" w:hAnsi=".VnTime"/>
      <w:szCs w:val="28"/>
    </w:rPr>
  </w:style>
  <w:style w:type="character" w:customStyle="1" w:styleId="BodyTextChar">
    <w:name w:val="Body Text Char"/>
    <w:basedOn w:val="DefaultParagraphFont"/>
    <w:link w:val="BodyText"/>
    <w:uiPriority w:val="1"/>
    <w:rsid w:val="0082205B"/>
    <w:rPr>
      <w:rFonts w:ascii=".VnTime" w:eastAsia="Times New Roman" w:hAnsi=".VnTime" w:cs="Times New Roman"/>
      <w:sz w:val="28"/>
      <w:szCs w:val="28"/>
    </w:rPr>
  </w:style>
  <w:style w:type="character" w:customStyle="1" w:styleId="fontstyle01">
    <w:name w:val="fontstyle01"/>
    <w:rsid w:val="00D43063"/>
    <w:rPr>
      <w:rFonts w:ascii="ArialMT" w:hAnsi="ArialMT" w:cs="ArialMT"/>
      <w:color w:val="242021"/>
      <w:sz w:val="24"/>
      <w:szCs w:val="24"/>
    </w:rPr>
  </w:style>
  <w:style w:type="paragraph" w:styleId="ListParagraph">
    <w:name w:val="List Paragraph"/>
    <w:basedOn w:val="Normal"/>
    <w:uiPriority w:val="34"/>
    <w:qFormat/>
    <w:rsid w:val="00350EEE"/>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262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586A"/>
    <w:pPr>
      <w:tabs>
        <w:tab w:val="center" w:pos="4680"/>
        <w:tab w:val="right" w:pos="9360"/>
      </w:tabs>
    </w:pPr>
  </w:style>
  <w:style w:type="character" w:customStyle="1" w:styleId="HeaderChar">
    <w:name w:val="Header Char"/>
    <w:basedOn w:val="DefaultParagraphFont"/>
    <w:link w:val="Header"/>
    <w:uiPriority w:val="99"/>
    <w:rsid w:val="00C8586A"/>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C8586A"/>
    <w:pPr>
      <w:tabs>
        <w:tab w:val="center" w:pos="4680"/>
        <w:tab w:val="right" w:pos="9360"/>
      </w:tabs>
    </w:pPr>
  </w:style>
  <w:style w:type="character" w:customStyle="1" w:styleId="FooterChar">
    <w:name w:val="Footer Char"/>
    <w:basedOn w:val="DefaultParagraphFont"/>
    <w:link w:val="Footer"/>
    <w:uiPriority w:val="99"/>
    <w:rsid w:val="00C8586A"/>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96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6733">
      <w:bodyDiv w:val="1"/>
      <w:marLeft w:val="0"/>
      <w:marRight w:val="0"/>
      <w:marTop w:val="0"/>
      <w:marBottom w:val="0"/>
      <w:divBdr>
        <w:top w:val="none" w:sz="0" w:space="0" w:color="auto"/>
        <w:left w:val="none" w:sz="0" w:space="0" w:color="auto"/>
        <w:bottom w:val="none" w:sz="0" w:space="0" w:color="auto"/>
        <w:right w:val="none" w:sz="0" w:space="0" w:color="auto"/>
      </w:divBdr>
    </w:div>
    <w:div w:id="502360121">
      <w:bodyDiv w:val="1"/>
      <w:marLeft w:val="0"/>
      <w:marRight w:val="0"/>
      <w:marTop w:val="0"/>
      <w:marBottom w:val="0"/>
      <w:divBdr>
        <w:top w:val="none" w:sz="0" w:space="0" w:color="auto"/>
        <w:left w:val="none" w:sz="0" w:space="0" w:color="auto"/>
        <w:bottom w:val="none" w:sz="0" w:space="0" w:color="auto"/>
        <w:right w:val="none" w:sz="0" w:space="0" w:color="auto"/>
      </w:divBdr>
    </w:div>
    <w:div w:id="1076781605">
      <w:bodyDiv w:val="1"/>
      <w:marLeft w:val="0"/>
      <w:marRight w:val="0"/>
      <w:marTop w:val="0"/>
      <w:marBottom w:val="0"/>
      <w:divBdr>
        <w:top w:val="none" w:sz="0" w:space="0" w:color="auto"/>
        <w:left w:val="none" w:sz="0" w:space="0" w:color="auto"/>
        <w:bottom w:val="none" w:sz="0" w:space="0" w:color="auto"/>
        <w:right w:val="none" w:sz="0" w:space="0" w:color="auto"/>
      </w:divBdr>
    </w:div>
    <w:div w:id="1181625631">
      <w:bodyDiv w:val="1"/>
      <w:marLeft w:val="0"/>
      <w:marRight w:val="0"/>
      <w:marTop w:val="0"/>
      <w:marBottom w:val="0"/>
      <w:divBdr>
        <w:top w:val="none" w:sz="0" w:space="0" w:color="auto"/>
        <w:left w:val="none" w:sz="0" w:space="0" w:color="auto"/>
        <w:bottom w:val="none" w:sz="0" w:space="0" w:color="auto"/>
        <w:right w:val="none" w:sz="0" w:space="0" w:color="auto"/>
      </w:divBdr>
    </w:div>
    <w:div w:id="1210874806">
      <w:bodyDiv w:val="1"/>
      <w:marLeft w:val="0"/>
      <w:marRight w:val="0"/>
      <w:marTop w:val="0"/>
      <w:marBottom w:val="0"/>
      <w:divBdr>
        <w:top w:val="none" w:sz="0" w:space="0" w:color="auto"/>
        <w:left w:val="none" w:sz="0" w:space="0" w:color="auto"/>
        <w:bottom w:val="none" w:sz="0" w:space="0" w:color="auto"/>
        <w:right w:val="none" w:sz="0" w:space="0" w:color="auto"/>
      </w:divBdr>
    </w:div>
    <w:div w:id="1375500134">
      <w:bodyDiv w:val="1"/>
      <w:marLeft w:val="0"/>
      <w:marRight w:val="0"/>
      <w:marTop w:val="0"/>
      <w:marBottom w:val="0"/>
      <w:divBdr>
        <w:top w:val="none" w:sz="0" w:space="0" w:color="auto"/>
        <w:left w:val="none" w:sz="0" w:space="0" w:color="auto"/>
        <w:bottom w:val="none" w:sz="0" w:space="0" w:color="auto"/>
        <w:right w:val="none" w:sz="0" w:space="0" w:color="auto"/>
      </w:divBdr>
    </w:div>
    <w:div w:id="180619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6354</Words>
  <Characters>21224</Characters>
  <Application>Microsoft Office Word</Application>
  <DocSecurity>0</DocSecurity>
  <Lines>731</Lines>
  <Paragraphs>725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2026-04-26T15:23:00Z</dcterms:created>
  <dcterms:modified xsi:type="dcterms:W3CDTF">2026-04-26T15:29:00Z</dcterms:modified>
  <cp:version/>
</cp:coreProperties>
</file>