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8"/>
        <w:gridCol w:w="5933"/>
      </w:tblGrid>
      <w:tr w:rsidR="00201177" w14:paraId="1F6BDC0E" w14:textId="77777777" w:rsidTr="00201177">
        <w:tc>
          <w:tcPr>
            <w:tcW w:w="4503" w:type="dxa"/>
          </w:tcPr>
          <w:p w14:paraId="7CA20DCB" w14:textId="649978BB" w:rsidR="00201177" w:rsidRDefault="000E78BC" w:rsidP="00201177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  <w:bookmarkStart w:id="0" w:name="_GoBack"/>
            <w:bookmarkEnd w:id="0"/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="00201177" w:rsidRPr="00201177">
              <w:rPr>
                <w:b/>
                <w:bCs/>
                <w:color w:val="000000" w:themeColor="text1"/>
                <w:lang w:bidi="en-US"/>
              </w:rPr>
              <w:t>SỞ</w:t>
            </w:r>
            <w:r w:rsidR="00201177" w:rsidRPr="00201177">
              <w:rPr>
                <w:b/>
                <w:bCs/>
                <w:color w:val="000000" w:themeColor="text1"/>
              </w:rPr>
              <w:t xml:space="preserve"> </w:t>
            </w:r>
            <w:r w:rsidR="00201177" w:rsidRPr="00201177">
              <w:rPr>
                <w:b/>
                <w:bCs/>
                <w:color w:val="000000" w:themeColor="text1"/>
                <w:lang w:bidi="en-US"/>
              </w:rPr>
              <w:t>GD&amp;ĐT</w:t>
            </w:r>
            <w:r w:rsidR="00201177" w:rsidRPr="00201177">
              <w:rPr>
                <w:b/>
                <w:bCs/>
                <w:color w:val="000000" w:themeColor="text1"/>
              </w:rPr>
              <w:t xml:space="preserve"> </w:t>
            </w:r>
            <w:r w:rsidR="00201177" w:rsidRPr="00201177">
              <w:rPr>
                <w:b/>
                <w:bCs/>
                <w:color w:val="000000" w:themeColor="text1"/>
                <w:lang w:bidi="en-US"/>
              </w:rPr>
              <w:t>HÀ</w:t>
            </w:r>
            <w:r w:rsidR="00201177" w:rsidRPr="00201177">
              <w:rPr>
                <w:b/>
                <w:bCs/>
                <w:color w:val="000000" w:themeColor="text1"/>
              </w:rPr>
              <w:t xml:space="preserve"> </w:t>
            </w:r>
            <w:r w:rsidR="00201177" w:rsidRPr="00201177">
              <w:rPr>
                <w:b/>
                <w:bCs/>
                <w:color w:val="000000" w:themeColor="text1"/>
                <w:lang w:bidi="en-US"/>
              </w:rPr>
              <w:t>TĨNH</w:t>
            </w:r>
          </w:p>
        </w:tc>
        <w:tc>
          <w:tcPr>
            <w:tcW w:w="5953" w:type="dxa"/>
          </w:tcPr>
          <w:p w14:paraId="193CCE69" w14:textId="1BA14A89" w:rsidR="00201177" w:rsidRPr="00201177" w:rsidRDefault="00201177" w:rsidP="00201177">
            <w:pPr>
              <w:jc w:val="center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ĐỀ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THI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THỬ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TỐT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NGHIỆP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THPT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2026</w:t>
            </w:r>
          </w:p>
          <w:p w14:paraId="4CC75581" w14:textId="15B53AB2" w:rsidR="00201177" w:rsidRPr="00201177" w:rsidRDefault="00201177" w:rsidP="00201177">
            <w:pPr>
              <w:jc w:val="center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Môn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thi: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Lịch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sử</w:t>
            </w:r>
          </w:p>
          <w:p w14:paraId="6FF8308F" w14:textId="16281B05" w:rsidR="00201177" w:rsidRDefault="00201177" w:rsidP="00201177">
            <w:pPr>
              <w:jc w:val="center"/>
              <w:rPr>
                <w:i/>
                <w:iCs/>
                <w:color w:val="000000" w:themeColor="text1"/>
                <w:lang w:val="vi-VN"/>
              </w:rPr>
            </w:pPr>
            <w:r w:rsidRPr="00201177">
              <w:rPr>
                <w:i/>
                <w:iCs/>
                <w:color w:val="000000" w:themeColor="text1"/>
                <w:lang w:bidi="en-US"/>
              </w:rPr>
              <w:t>Thời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gian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làm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bài: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50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phút,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không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kể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thời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gian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phát</w:t>
            </w:r>
            <w:r w:rsidRPr="00201177">
              <w:rPr>
                <w:i/>
                <w:iCs/>
                <w:color w:val="000000" w:themeColor="text1"/>
              </w:rPr>
              <w:t xml:space="preserve"> </w:t>
            </w:r>
            <w:r w:rsidRPr="00201177">
              <w:rPr>
                <w:i/>
                <w:iCs/>
                <w:color w:val="000000" w:themeColor="text1"/>
                <w:lang w:bidi="en-US"/>
              </w:rPr>
              <w:t>đề</w:t>
            </w:r>
          </w:p>
        </w:tc>
      </w:tr>
    </w:tbl>
    <w:p w14:paraId="668704DA" w14:textId="77777777" w:rsidR="00201177" w:rsidRDefault="00201177" w:rsidP="00201177">
      <w:pPr>
        <w:jc w:val="both"/>
        <w:rPr>
          <w:i/>
          <w:iCs/>
          <w:color w:val="000000" w:themeColor="text1"/>
          <w:lang w:val="vi-VN"/>
        </w:rPr>
      </w:pPr>
    </w:p>
    <w:p w14:paraId="5924D97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PHẦN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I.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từ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1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24.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Mỗi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hỏi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chỉ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chọn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phương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án.</w:t>
      </w:r>
      <w:r w:rsidRPr="00201177">
        <w:rPr>
          <w:i/>
          <w:iCs/>
          <w:color w:val="000000" w:themeColor="text1"/>
        </w:rPr>
        <w:t xml:space="preserve"> </w:t>
      </w:r>
    </w:p>
    <w:p w14:paraId="75B78C02" w14:textId="53ED9E84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1924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ghi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nhận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hợp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giữa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hòa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dựa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sở</w:t>
      </w:r>
      <w:r w:rsidRPr="00201177">
        <w:rPr>
          <w:b/>
          <w:bCs/>
          <w:color w:val="000000" w:themeColor="text1"/>
        </w:rPr>
        <w:t xml:space="preserve"> </w:t>
      </w:r>
    </w:p>
    <w:p w14:paraId="1D832A8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nguyện,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đẳng,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hữu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nghị.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616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độc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tích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cực.</w:t>
      </w:r>
      <w:r w:rsidRPr="00201177">
        <w:rPr>
          <w:color w:val="000000" w:themeColor="text1"/>
        </w:rPr>
        <w:t xml:space="preserve"> </w:t>
      </w:r>
    </w:p>
    <w:p w14:paraId="4C02616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nguyện,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lấy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tâm.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627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xóa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bỏ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đều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tế.</w:t>
      </w:r>
      <w:r w:rsidRPr="00201177">
        <w:rPr>
          <w:color w:val="000000" w:themeColor="text1"/>
        </w:rPr>
        <w:t xml:space="preserve"> </w:t>
      </w:r>
    </w:p>
    <w:p w14:paraId="12601573" w14:textId="02F7AA5D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2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Thắng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lần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(thế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kỉ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XIII)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gắn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lãnh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triều</w:t>
      </w:r>
      <w:r w:rsidRPr="00201177">
        <w:rPr>
          <w:b/>
          <w:bCs/>
          <w:color w:val="000000" w:themeColor="text1"/>
        </w:rPr>
        <w:t xml:space="preserve"> </w:t>
      </w:r>
    </w:p>
    <w:p w14:paraId="0B238C8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Lê.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325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Lý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884"/>
        </w:rPr>
        <w:t xml:space="preserve"> </w:t>
      </w: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Trần.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625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Hồ.</w:t>
      </w:r>
      <w:r w:rsidRPr="00201177">
        <w:rPr>
          <w:color w:val="000000" w:themeColor="text1"/>
        </w:rPr>
        <w:t xml:space="preserve"> </w:t>
      </w:r>
    </w:p>
    <w:p w14:paraId="6DD225C0" w14:textId="689F4786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3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mục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tiêu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hợp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là</w:t>
      </w:r>
      <w:r w:rsidRPr="00201177">
        <w:rPr>
          <w:b/>
          <w:bCs/>
          <w:color w:val="000000" w:themeColor="text1"/>
        </w:rPr>
        <w:t xml:space="preserve"> </w:t>
      </w:r>
    </w:p>
    <w:p w14:paraId="31FF1E61" w14:textId="5661348D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không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thiệp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bộ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nước.</w:t>
      </w:r>
      <w:r w:rsidR="000E78BC" w:rsidRPr="00201177">
        <w:rPr>
          <w:color w:val="000000" w:themeColor="text1"/>
        </w:rPr>
        <w:t xml:space="preserve"> </w:t>
      </w:r>
    </w:p>
    <w:p w14:paraId="233D2ACF" w14:textId="62FDD7C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thuận,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tôn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trọng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vụ,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luật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  <w:r w:rsidR="000E78BC" w:rsidRPr="00201177">
        <w:rPr>
          <w:color w:val="000000" w:themeColor="text1"/>
        </w:rPr>
        <w:t xml:space="preserve"> </w:t>
      </w:r>
    </w:p>
    <w:p w14:paraId="7CA00A2F" w14:textId="29E1568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thúc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đẩy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hóa,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đạo.</w:t>
      </w:r>
      <w:r w:rsidR="000E78BC" w:rsidRPr="00201177">
        <w:rPr>
          <w:color w:val="000000" w:themeColor="text1"/>
        </w:rPr>
        <w:t xml:space="preserve"> </w:t>
      </w:r>
    </w:p>
    <w:p w14:paraId="22B395C0" w14:textId="16656B1E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đảm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bảo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con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người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bản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mọi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người.</w:t>
      </w:r>
      <w:r w:rsidR="000E78BC" w:rsidRPr="00201177">
        <w:rPr>
          <w:color w:val="000000" w:themeColor="text1"/>
        </w:rPr>
        <w:t xml:space="preserve"> </w:t>
      </w:r>
    </w:p>
    <w:p w14:paraId="5E84B726" w14:textId="1265CCA4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4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thứ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10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tổ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chức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ASEAN?</w:t>
      </w:r>
      <w:r w:rsidRPr="00201177">
        <w:rPr>
          <w:b/>
          <w:bCs/>
          <w:color w:val="000000" w:themeColor="text1"/>
        </w:rPr>
        <w:t xml:space="preserve"> </w:t>
      </w:r>
    </w:p>
    <w:p w14:paraId="247302D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Campuchia.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985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212"/>
        </w:rPr>
        <w:t xml:space="preserve"> </w:t>
      </w: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Bru-nây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352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Mi-an-ma</w:t>
      </w:r>
      <w:r w:rsidRPr="00201177">
        <w:rPr>
          <w:color w:val="000000" w:themeColor="text1"/>
        </w:rPr>
        <w:t xml:space="preserve"> </w:t>
      </w:r>
    </w:p>
    <w:p w14:paraId="6B402035" w14:textId="50648276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5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2015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nay,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ASEAN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dựng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dựa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3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trụ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ninh,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b/>
          <w:bCs/>
          <w:color w:val="000000" w:themeColor="text1"/>
        </w:rPr>
        <w:t xml:space="preserve"> </w:t>
      </w:r>
    </w:p>
    <w:p w14:paraId="16207D0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tài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tệ.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452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191"/>
        </w:rPr>
        <w:t xml:space="preserve"> </w:t>
      </w: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văn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hóa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531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</w:p>
    <w:p w14:paraId="77684A7B" w14:textId="4E47EBF1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6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địa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quyền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cùng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Tổng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khởi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Tám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1945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b/>
          <w:bCs/>
          <w:color w:val="000000" w:themeColor="text1"/>
        </w:rPr>
        <w:t xml:space="preserve"> </w:t>
      </w:r>
    </w:p>
    <w:p w14:paraId="76FE369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Bến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Tre.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299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Bình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Định.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085"/>
        </w:rPr>
        <w:t xml:space="preserve"> </w:t>
      </w: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Hà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Tiên.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299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Cần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Thơ.</w:t>
      </w:r>
      <w:r w:rsidRPr="00201177">
        <w:rPr>
          <w:color w:val="000000" w:themeColor="text1"/>
        </w:rPr>
        <w:t xml:space="preserve"> </w:t>
      </w:r>
    </w:p>
    <w:p w14:paraId="1180F389" w14:textId="26ED3053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7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Thắng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kế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“đánh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nhanh”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1946-1954?</w:t>
      </w:r>
      <w:r w:rsidRPr="00201177">
        <w:rPr>
          <w:b/>
          <w:bCs/>
          <w:color w:val="000000" w:themeColor="text1"/>
        </w:rPr>
        <w:t xml:space="preserve"> </w:t>
      </w:r>
    </w:p>
    <w:p w14:paraId="1B0B768F" w14:textId="654AC45E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Bắc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thu-đông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1947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.</w:t>
      </w:r>
      <w:r w:rsidR="000E78BC" w:rsidRPr="00201177">
        <w:rPr>
          <w:color w:val="000000" w:themeColor="text1"/>
        </w:rPr>
        <w:t xml:space="preserve"> </w:t>
      </w:r>
    </w:p>
    <w:p w14:paraId="21D010BC" w14:textId="51B72A82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thu-đông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1950.</w:t>
      </w:r>
      <w:r w:rsidR="000E78BC" w:rsidRPr="00201177">
        <w:rPr>
          <w:color w:val="000000" w:themeColor="text1"/>
        </w:rPr>
        <w:t xml:space="preserve"> </w:t>
      </w:r>
    </w:p>
    <w:p w14:paraId="461ECC65" w14:textId="3B2768F0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Đông-Xuân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1953-1954.</w:t>
      </w:r>
      <w:r w:rsidR="000E78BC" w:rsidRPr="00201177">
        <w:rPr>
          <w:color w:val="000000" w:themeColor="text1"/>
        </w:rPr>
        <w:t xml:space="preserve"> </w:t>
      </w:r>
    </w:p>
    <w:p w14:paraId="26941F33" w14:textId="4A6EAA23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1954.</w:t>
      </w:r>
      <w:r w:rsidR="000E78BC" w:rsidRPr="00201177">
        <w:rPr>
          <w:color w:val="000000" w:themeColor="text1"/>
        </w:rPr>
        <w:t xml:space="preserve"> </w:t>
      </w:r>
    </w:p>
    <w:p w14:paraId="1B7DBF92" w14:textId="30E316F2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8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1954-1960,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Bắc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nhiệm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vụ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đây?</w:t>
      </w:r>
      <w:r w:rsidRPr="00201177">
        <w:rPr>
          <w:b/>
          <w:bCs/>
          <w:color w:val="000000" w:themeColor="text1"/>
        </w:rPr>
        <w:t xml:space="preserve"> </w:t>
      </w:r>
    </w:p>
    <w:p w14:paraId="07DBD84E" w14:textId="05A57926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Hàn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gắn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592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Hoàn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ruộng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đất.</w:t>
      </w:r>
      <w:r w:rsidRPr="00201177">
        <w:rPr>
          <w:color w:val="000000" w:themeColor="text1"/>
        </w:rPr>
        <w:t xml:space="preserve"> </w:t>
      </w:r>
    </w:p>
    <w:p w14:paraId="1805ED9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“Chiến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biệt”.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354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Bước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đầu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hội.</w:t>
      </w:r>
      <w:r w:rsidRPr="00201177">
        <w:rPr>
          <w:color w:val="000000" w:themeColor="text1"/>
        </w:rPr>
        <w:t xml:space="preserve"> </w:t>
      </w:r>
    </w:p>
    <w:p w14:paraId="3677CD96" w14:textId="39CE0D4E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9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Đảng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lần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VI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(12-1986)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là</w:t>
      </w:r>
      <w:r w:rsidRPr="00201177">
        <w:rPr>
          <w:b/>
          <w:bCs/>
          <w:color w:val="000000" w:themeColor="text1"/>
        </w:rPr>
        <w:t xml:space="preserve"> </w:t>
      </w:r>
    </w:p>
    <w:p w14:paraId="2D16BB46" w14:textId="6D6CA99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gắn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trị.</w:t>
      </w:r>
      <w:r w:rsidR="000E78BC" w:rsidRPr="00201177">
        <w:rPr>
          <w:color w:val="000000" w:themeColor="text1"/>
        </w:rPr>
        <w:t xml:space="preserve"> </w:t>
      </w:r>
    </w:p>
    <w:p w14:paraId="5C1B46B8" w14:textId="7B35993B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bộ,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diện,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trọng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hóa.</w:t>
      </w:r>
      <w:r w:rsidR="000E78BC" w:rsidRPr="00201177">
        <w:rPr>
          <w:color w:val="000000" w:themeColor="text1"/>
        </w:rPr>
        <w:t xml:space="preserve"> </w:t>
      </w:r>
    </w:p>
    <w:p w14:paraId="1D74D5F7" w14:textId="5BFB998D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thay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mục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tiêu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hợp.</w:t>
      </w:r>
      <w:r w:rsidR="000E78BC" w:rsidRPr="00201177">
        <w:rPr>
          <w:color w:val="000000" w:themeColor="text1"/>
        </w:rPr>
        <w:t xml:space="preserve"> </w:t>
      </w:r>
    </w:p>
    <w:p w14:paraId="26412565" w14:textId="1DCC472E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hóa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đầu.</w:t>
      </w:r>
      <w:r w:rsidR="000E78BC" w:rsidRPr="00201177">
        <w:rPr>
          <w:color w:val="000000" w:themeColor="text1"/>
        </w:rPr>
        <w:t xml:space="preserve"> </w:t>
      </w:r>
    </w:p>
    <w:p w14:paraId="2C44642A" w14:textId="49824D8F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10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1911-1925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diễn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yếu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đây?</w:t>
      </w:r>
      <w:r w:rsidRPr="00201177">
        <w:rPr>
          <w:b/>
          <w:bCs/>
          <w:color w:val="000000" w:themeColor="text1"/>
        </w:rPr>
        <w:t xml:space="preserve"> </w:t>
      </w:r>
    </w:p>
    <w:p w14:paraId="56C37C3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Nha.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800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Pháp.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611"/>
        </w:rPr>
        <w:t xml:space="preserve"> </w:t>
      </w: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Đan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Mạch.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071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Bồ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Nha.</w:t>
      </w:r>
      <w:r w:rsidRPr="00201177">
        <w:rPr>
          <w:color w:val="000000" w:themeColor="text1"/>
        </w:rPr>
        <w:t xml:space="preserve"> </w:t>
      </w:r>
    </w:p>
    <w:p w14:paraId="24824053" w14:textId="6A50570D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11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(1945-1954)?</w:t>
      </w:r>
      <w:r w:rsidRPr="00201177">
        <w:rPr>
          <w:b/>
          <w:bCs/>
          <w:color w:val="000000" w:themeColor="text1"/>
        </w:rPr>
        <w:t xml:space="preserve"> </w:t>
      </w:r>
    </w:p>
    <w:p w14:paraId="33EA75E9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Thiết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hệ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Xô.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663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Bình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thường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hóa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hệ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Mỹ.</w:t>
      </w:r>
      <w:r w:rsidRPr="00201177">
        <w:rPr>
          <w:color w:val="000000" w:themeColor="text1"/>
        </w:rPr>
        <w:t xml:space="preserve"> </w:t>
      </w:r>
    </w:p>
    <w:p w14:paraId="44BA499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Tham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kết.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730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Kí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định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Pa-ri.</w:t>
      </w:r>
      <w:r w:rsidRPr="00201177">
        <w:rPr>
          <w:color w:val="000000" w:themeColor="text1"/>
        </w:rPr>
        <w:t xml:space="preserve"> </w:t>
      </w:r>
    </w:p>
    <w:p w14:paraId="39A6909B" w14:textId="59C84F8B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12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1925,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đây?</w:t>
      </w:r>
      <w:r w:rsidRPr="00201177">
        <w:rPr>
          <w:b/>
          <w:bCs/>
          <w:color w:val="000000" w:themeColor="text1"/>
        </w:rPr>
        <w:t xml:space="preserve"> </w:t>
      </w:r>
    </w:p>
    <w:p w14:paraId="46066738" w14:textId="6F1DF634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trì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Đảng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sản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7EB2B22C" w14:textId="27D4664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Sáng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Mặt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minh.</w:t>
      </w:r>
      <w:r w:rsidR="000E78BC" w:rsidRPr="00201177">
        <w:rPr>
          <w:color w:val="000000" w:themeColor="text1"/>
        </w:rPr>
        <w:t xml:space="preserve"> </w:t>
      </w:r>
    </w:p>
    <w:p w14:paraId="286A323B" w14:textId="229F36AD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Bỏ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phiếu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tế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sản.</w:t>
      </w:r>
      <w:r w:rsidR="000E78BC" w:rsidRPr="00201177">
        <w:rPr>
          <w:color w:val="000000" w:themeColor="text1"/>
        </w:rPr>
        <w:t xml:space="preserve"> </w:t>
      </w:r>
    </w:p>
    <w:p w14:paraId="0D15B8A9" w14:textId="08AAD8F3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niên.</w:t>
      </w:r>
      <w:r w:rsidR="000E78BC" w:rsidRPr="00201177">
        <w:rPr>
          <w:color w:val="000000" w:themeColor="text1"/>
        </w:rPr>
        <w:t xml:space="preserve"> </w:t>
      </w:r>
    </w:p>
    <w:p w14:paraId="1559D9DA" w14:textId="4B664803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13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dấu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Á?</w:t>
      </w:r>
      <w:r w:rsidRPr="00201177">
        <w:rPr>
          <w:b/>
          <w:bCs/>
          <w:color w:val="000000" w:themeColor="text1"/>
        </w:rPr>
        <w:t xml:space="preserve"> </w:t>
      </w:r>
    </w:p>
    <w:p w14:paraId="33074B59" w14:textId="6B80368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Thắng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(1949).</w:t>
      </w:r>
      <w:r w:rsidR="000E78BC" w:rsidRPr="00201177">
        <w:rPr>
          <w:color w:val="000000" w:themeColor="text1"/>
        </w:rPr>
        <w:t xml:space="preserve"> </w:t>
      </w:r>
    </w:p>
    <w:p w14:paraId="39E2764A" w14:textId="12B43D1F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lastRenderedPageBreak/>
        <w:t xml:space="preserve">B. </w:t>
      </w:r>
      <w:r w:rsidR="000E78BC" w:rsidRPr="00201177">
        <w:rPr>
          <w:color w:val="000000" w:themeColor="text1"/>
          <w:lang w:bidi="en-US"/>
        </w:rPr>
        <w:t>Nước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hòa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Ấn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Độ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(1950).</w:t>
      </w:r>
      <w:r w:rsidR="000E78BC" w:rsidRPr="00201177">
        <w:rPr>
          <w:color w:val="000000" w:themeColor="text1"/>
        </w:rPr>
        <w:t xml:space="preserve"> </w:t>
      </w:r>
    </w:p>
    <w:p w14:paraId="3FE0D05F" w14:textId="37E34646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(1954).</w:t>
      </w:r>
      <w:r w:rsidR="000E78BC" w:rsidRPr="00201177">
        <w:rPr>
          <w:color w:val="000000" w:themeColor="text1"/>
        </w:rPr>
        <w:t xml:space="preserve"> </w:t>
      </w:r>
    </w:p>
    <w:p w14:paraId="2EA69E09" w14:textId="5E0A7D5C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Nước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hòa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(1975).</w:t>
      </w:r>
      <w:r w:rsidR="000E78BC" w:rsidRPr="00201177">
        <w:rPr>
          <w:color w:val="000000" w:themeColor="text1"/>
        </w:rPr>
        <w:t xml:space="preserve"> </w:t>
      </w:r>
    </w:p>
    <w:p w14:paraId="49098AB9" w14:textId="57D793B7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14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khởi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(1418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1427)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(1075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1077)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b/>
          <w:bCs/>
          <w:color w:val="000000" w:themeColor="text1"/>
        </w:rPr>
        <w:t xml:space="preserve"> </w:t>
      </w:r>
    </w:p>
    <w:p w14:paraId="0E1BB1AD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phát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huy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sức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932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diễn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lập.</w:t>
      </w:r>
      <w:r w:rsidRPr="00201177">
        <w:rPr>
          <w:color w:val="000000" w:themeColor="text1"/>
        </w:rPr>
        <w:t xml:space="preserve"> </w:t>
      </w:r>
    </w:p>
    <w:p w14:paraId="577C04D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đảo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371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có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nhiều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tướng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giỏi.</w:t>
      </w:r>
      <w:r w:rsidRPr="00201177">
        <w:rPr>
          <w:color w:val="000000" w:themeColor="text1"/>
        </w:rPr>
        <w:t xml:space="preserve"> </w:t>
      </w:r>
    </w:p>
    <w:p w14:paraId="4BD2F237" w14:textId="43CA87B7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15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đúng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trật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trật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I-an-ta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sụp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đổ?</w:t>
      </w:r>
      <w:r w:rsidRPr="00201177">
        <w:rPr>
          <w:b/>
          <w:bCs/>
          <w:color w:val="000000" w:themeColor="text1"/>
        </w:rPr>
        <w:t xml:space="preserve"> </w:t>
      </w:r>
    </w:p>
    <w:p w14:paraId="76A30BB5" w14:textId="30BA75AC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Mỹ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siêu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nằm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  <w:r w:rsidR="000E78BC" w:rsidRPr="00201177">
        <w:rPr>
          <w:color w:val="000000" w:themeColor="text1"/>
        </w:rPr>
        <w:t xml:space="preserve"> </w:t>
      </w:r>
    </w:p>
    <w:p w14:paraId="680515E3" w14:textId="46D0E44E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Vai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trò,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tổ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tài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giảm.</w:t>
      </w:r>
      <w:r w:rsidR="000E78BC" w:rsidRPr="00201177">
        <w:rPr>
          <w:color w:val="000000" w:themeColor="text1"/>
        </w:rPr>
        <w:t xml:space="preserve"> </w:t>
      </w:r>
    </w:p>
    <w:p w14:paraId="26259E53" w14:textId="4DE10DA7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đang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vươn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mẽ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trò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  <w:r w:rsidR="000E78BC" w:rsidRPr="00201177">
        <w:rPr>
          <w:color w:val="000000" w:themeColor="text1"/>
        </w:rPr>
        <w:t xml:space="preserve"> </w:t>
      </w:r>
    </w:p>
    <w:p w14:paraId="0C37AF78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4F5355DA" w14:textId="441E629A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hình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bởi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đấu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tộc.</w:t>
      </w:r>
      <w:r w:rsidR="000E78BC" w:rsidRPr="00201177">
        <w:rPr>
          <w:color w:val="000000" w:themeColor="text1"/>
        </w:rPr>
        <w:t xml:space="preserve"> </w:t>
      </w:r>
    </w:p>
    <w:p w14:paraId="4B115C12" w14:textId="6AC5145B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16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vọng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ASEAN?</w:t>
      </w:r>
      <w:r w:rsidRPr="00201177">
        <w:rPr>
          <w:b/>
          <w:bCs/>
          <w:color w:val="000000" w:themeColor="text1"/>
        </w:rPr>
        <w:t xml:space="preserve"> </w:t>
      </w:r>
    </w:p>
    <w:p w14:paraId="7405EA24" w14:textId="666F43F0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sâu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ba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trụ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cột.</w:t>
      </w:r>
      <w:r w:rsidR="000E78BC" w:rsidRPr="00201177">
        <w:rPr>
          <w:color w:val="000000" w:themeColor="text1"/>
        </w:rPr>
        <w:t xml:space="preserve"> </w:t>
      </w:r>
    </w:p>
    <w:p w14:paraId="21F44B7C" w14:textId="087437A2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trị,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sản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xuất.</w:t>
      </w:r>
      <w:r w:rsidR="000E78BC" w:rsidRPr="00201177">
        <w:rPr>
          <w:color w:val="000000" w:themeColor="text1"/>
        </w:rPr>
        <w:t xml:space="preserve"> </w:t>
      </w:r>
    </w:p>
    <w:p w14:paraId="340096CF" w14:textId="197CBEB9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Ngày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càng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sách,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cơ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tác.</w:t>
      </w:r>
      <w:r w:rsidR="000E78BC" w:rsidRPr="00201177">
        <w:rPr>
          <w:color w:val="000000" w:themeColor="text1"/>
        </w:rPr>
        <w:t xml:space="preserve"> </w:t>
      </w:r>
    </w:p>
    <w:p w14:paraId="15A656F9" w14:textId="527034A7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ngày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càng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nâng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cao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296344C8" w14:textId="27B90FA0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17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Nhận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xét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đúng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1986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nay?</w:t>
      </w:r>
      <w:r w:rsidRPr="00201177">
        <w:rPr>
          <w:b/>
          <w:bCs/>
          <w:color w:val="000000" w:themeColor="text1"/>
        </w:rPr>
        <w:t xml:space="preserve"> </w:t>
      </w:r>
    </w:p>
    <w:p w14:paraId="60527A94" w14:textId="4E59AFE6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Có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thích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mục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tiêu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hội.</w:t>
      </w:r>
      <w:r w:rsidR="000E78BC" w:rsidRPr="00201177">
        <w:rPr>
          <w:color w:val="000000" w:themeColor="text1"/>
        </w:rPr>
        <w:t xml:space="preserve"> </w:t>
      </w:r>
    </w:p>
    <w:p w14:paraId="57357C5F" w14:textId="6C05DA20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Rập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khuôn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nguyên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Mác-Lênin,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trì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mục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tiêu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hội.</w:t>
      </w:r>
      <w:r w:rsidR="000E78BC" w:rsidRPr="00201177">
        <w:rPr>
          <w:color w:val="000000" w:themeColor="text1"/>
        </w:rPr>
        <w:t xml:space="preserve"> </w:t>
      </w:r>
    </w:p>
    <w:p w14:paraId="39F124F9" w14:textId="5A82024A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bằng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mang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thay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mục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tiêu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hội.</w:t>
      </w:r>
      <w:r w:rsidR="000E78BC" w:rsidRPr="00201177">
        <w:rPr>
          <w:color w:val="000000" w:themeColor="text1"/>
        </w:rPr>
        <w:t xml:space="preserve"> </w:t>
      </w:r>
    </w:p>
    <w:p w14:paraId="732443D7" w14:textId="72047364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từ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hóa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trị,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trọng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trị.</w:t>
      </w:r>
      <w:r w:rsidR="000E78BC" w:rsidRPr="00201177">
        <w:rPr>
          <w:color w:val="000000" w:themeColor="text1"/>
        </w:rPr>
        <w:t xml:space="preserve"> </w:t>
      </w:r>
    </w:p>
    <w:p w14:paraId="514B71B6" w14:textId="6C02D46A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18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đúng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trò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đấu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(1945-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1954)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(1954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1975)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Nam?</w:t>
      </w:r>
      <w:r w:rsidRPr="00201177">
        <w:rPr>
          <w:b/>
          <w:bCs/>
          <w:color w:val="000000" w:themeColor="text1"/>
        </w:rPr>
        <w:t xml:space="preserve"> </w:t>
      </w:r>
    </w:p>
    <w:p w14:paraId="56562E74" w14:textId="4C3210E6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chiến.</w:t>
      </w:r>
      <w:r w:rsidR="000E78BC" w:rsidRPr="00201177">
        <w:rPr>
          <w:color w:val="000000" w:themeColor="text1"/>
        </w:rPr>
        <w:t xml:space="preserve"> </w:t>
      </w:r>
    </w:p>
    <w:p w14:paraId="43410217" w14:textId="5DAB7B9F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Phụ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xâm.</w:t>
      </w:r>
      <w:r w:rsidR="000E78BC" w:rsidRPr="00201177">
        <w:rPr>
          <w:color w:val="000000" w:themeColor="text1"/>
        </w:rPr>
        <w:t xml:space="preserve"> </w:t>
      </w:r>
    </w:p>
    <w:p w14:paraId="2FFA000D" w14:textId="0DD9A0E9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Luôn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tổn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lượng.</w:t>
      </w:r>
      <w:r w:rsidR="000E78BC" w:rsidRPr="00201177">
        <w:rPr>
          <w:color w:val="000000" w:themeColor="text1"/>
        </w:rPr>
        <w:t xml:space="preserve"> </w:t>
      </w:r>
    </w:p>
    <w:p w14:paraId="24E0C871" w14:textId="335BD54B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trường.</w:t>
      </w:r>
      <w:r w:rsidR="000E78BC" w:rsidRPr="00201177">
        <w:rPr>
          <w:color w:val="000000" w:themeColor="text1"/>
        </w:rPr>
        <w:t xml:space="preserve"> </w:t>
      </w:r>
    </w:p>
    <w:p w14:paraId="5E766919" w14:textId="4D36E51D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19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1921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1929,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có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trò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Nam?</w:t>
      </w:r>
      <w:r w:rsidRPr="00201177">
        <w:rPr>
          <w:b/>
          <w:bCs/>
          <w:color w:val="000000" w:themeColor="text1"/>
        </w:rPr>
        <w:t xml:space="preserve"> </w:t>
      </w:r>
    </w:p>
    <w:p w14:paraId="7FAAB9F2" w14:textId="3AE3EC31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Trực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tổ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sản,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chuẩn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Đảng.</w:t>
      </w:r>
      <w:r w:rsidR="000E78BC" w:rsidRPr="00201177">
        <w:rPr>
          <w:b/>
          <w:bCs/>
          <w:color w:val="000000" w:themeColor="text1"/>
        </w:rPr>
        <w:t xml:space="preserve"> </w:t>
      </w:r>
    </w:p>
    <w:p w14:paraId="53AC7F42" w14:textId="57CD411E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Xây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dựng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truyền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bá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luận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1B9AFB0B" w14:textId="7A7C9E27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đúng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con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cứu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khủng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hoảng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lối.</w:t>
      </w:r>
      <w:r w:rsidR="000E78BC" w:rsidRPr="00201177">
        <w:rPr>
          <w:color w:val="000000" w:themeColor="text1"/>
        </w:rPr>
        <w:t xml:space="preserve"> </w:t>
      </w:r>
    </w:p>
    <w:p w14:paraId="239D9656" w14:textId="114ACD8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Thống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tổ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sản,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chấm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dứt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khủng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hoảng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cứu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nước.</w:t>
      </w:r>
      <w:r w:rsidR="000E78BC" w:rsidRPr="00201177">
        <w:rPr>
          <w:color w:val="000000" w:themeColor="text1"/>
        </w:rPr>
        <w:t xml:space="preserve"> </w:t>
      </w:r>
    </w:p>
    <w:p w14:paraId="6F9D23B3" w14:textId="0238B14C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20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bài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học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rút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hệ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thời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gì?</w:t>
      </w:r>
      <w:r w:rsidRPr="00201177">
        <w:rPr>
          <w:b/>
          <w:bCs/>
          <w:color w:val="000000" w:themeColor="text1"/>
        </w:rPr>
        <w:t xml:space="preserve"> </w:t>
      </w:r>
    </w:p>
    <w:p w14:paraId="7A6F8EA6" w14:textId="052B52B0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đầu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phương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ưu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</w:p>
    <w:p w14:paraId="24C0637A" w14:textId="7FB8D6A4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Muốn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chỉ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con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sự.</w:t>
      </w:r>
    </w:p>
    <w:p w14:paraId="03B50BD3" w14:textId="482EBA8A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sẽ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cả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vấn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đề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  <w:r w:rsidR="000E78BC" w:rsidRPr="00201177">
        <w:rPr>
          <w:color w:val="000000" w:themeColor="text1"/>
        </w:rPr>
        <w:t xml:space="preserve"> </w:t>
      </w:r>
    </w:p>
    <w:p w14:paraId="53936296" w14:textId="0F4480CF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chấp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bằng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vũ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ưu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quốc.</w:t>
      </w:r>
      <w:r w:rsidR="000E78BC" w:rsidRPr="00201177">
        <w:rPr>
          <w:color w:val="000000" w:themeColor="text1"/>
        </w:rPr>
        <w:t xml:space="preserve"> </w:t>
      </w:r>
    </w:p>
    <w:p w14:paraId="5839F28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ID: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(858200)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Đọc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lời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hỏi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dưới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</w:p>
    <w:p w14:paraId="4219FD4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i/>
          <w:iCs/>
          <w:color w:val="000000" w:themeColor="text1"/>
          <w:lang w:bidi="en-US"/>
        </w:rPr>
        <w:t>“Rõ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ràng,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cuộc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xâm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quốc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Mỹ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ta,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về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chất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mục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đích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trị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vẫn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xâm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nhằm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hiện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nghĩa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kiểu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mới,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song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cuộc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từ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chỗ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dựa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ngụy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ngụy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quyền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yếu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phát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triển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thành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cuộc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dựa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hai</w:t>
      </w:r>
      <w:r w:rsidRPr="00201177">
        <w:rPr>
          <w:i/>
          <w:iCs/>
          <w:color w:val="000000" w:themeColor="text1"/>
        </w:rPr>
        <w:t xml:space="preserve"> </w:t>
      </w:r>
    </w:p>
    <w:p w14:paraId="7A17987C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7641D69D" w14:textId="0A30C2E9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i/>
          <w:iCs/>
          <w:color w:val="000000" w:themeColor="text1"/>
          <w:lang w:bidi="en-US"/>
        </w:rPr>
        <w:t>lực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viễn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Mỹ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ngụy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ngụy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quyền;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từ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chỗ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quốc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Mỹ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hạn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cuộc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trong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phạm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Nam,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ngày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chúng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vừa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tập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trung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yếu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trên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trường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Nam,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vừa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mở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rộng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phá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hoại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bằng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không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đối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Bắc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ta,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tạo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Mỹ,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mức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nhau”.</w:t>
      </w:r>
      <w:r w:rsidRPr="00201177">
        <w:rPr>
          <w:color w:val="000000" w:themeColor="text1"/>
        </w:rPr>
        <w:t xml:space="preserve"> </w:t>
      </w:r>
    </w:p>
    <w:p w14:paraId="56D331C1" w14:textId="77777777" w:rsidR="00703B88" w:rsidRPr="00201177" w:rsidRDefault="000E78BC" w:rsidP="00201177">
      <w:pPr>
        <w:jc w:val="right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(Nghị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quyết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lần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thứ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12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Chấp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Đảng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(27-12-1965),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trích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trong: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Đảng,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tập,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26,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NXB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2003,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tr.599)</w:t>
      </w:r>
      <w:r w:rsidRPr="00201177">
        <w:rPr>
          <w:color w:val="000000" w:themeColor="text1"/>
        </w:rPr>
        <w:t xml:space="preserve"> </w:t>
      </w:r>
    </w:p>
    <w:p w14:paraId="7F28A887" w14:textId="6E2AAA89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21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yếu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b/>
          <w:bCs/>
          <w:color w:val="000000" w:themeColor="text1"/>
        </w:rPr>
        <w:t xml:space="preserve"> </w:t>
      </w:r>
    </w:p>
    <w:p w14:paraId="55D6471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lastRenderedPageBreak/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“Chiến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biệt”.</w:t>
      </w:r>
      <w:r w:rsidRPr="00201177">
        <w:rPr>
          <w:b/>
          <w:bCs/>
          <w:color w:val="000000" w:themeColor="text1"/>
        </w:rPr>
        <w:t xml:space="preserve">  </w:t>
      </w:r>
      <w:r w:rsidRPr="00201177">
        <w:rPr>
          <w:b/>
          <w:bCs/>
          <w:color w:val="000000" w:themeColor="text1"/>
          <w:spacing w:val="2432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“Việt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hóa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tranh”.</w:t>
      </w:r>
      <w:r w:rsidRPr="00201177">
        <w:rPr>
          <w:color w:val="000000" w:themeColor="text1"/>
        </w:rPr>
        <w:t xml:space="preserve"> </w:t>
      </w:r>
    </w:p>
    <w:p w14:paraId="187132F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“Chiến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cục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bộ”.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46"/>
        </w:rPr>
        <w:t xml:space="preserve"> </w:t>
      </w:r>
      <w:r w:rsidRPr="00201177">
        <w:rPr>
          <w:b/>
          <w:bCs/>
          <w:color w:val="000000" w:themeColor="text1"/>
          <w:spacing w:val="2432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“Đông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hóa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tranh”.</w:t>
      </w:r>
      <w:r w:rsidRPr="00201177">
        <w:rPr>
          <w:color w:val="000000" w:themeColor="text1"/>
        </w:rPr>
        <w:t xml:space="preserve"> </w:t>
      </w:r>
    </w:p>
    <w:p w14:paraId="49BCF4C3" w14:textId="40F0BABB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22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</w:rPr>
        <w:t xml:space="preserve"> </w:t>
      </w:r>
    </w:p>
    <w:p w14:paraId="7106BE2B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xâm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1965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1968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1961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1965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dụng</w:t>
      </w:r>
      <w:r w:rsidRPr="00201177">
        <w:rPr>
          <w:b/>
          <w:bCs/>
          <w:color w:val="000000" w:themeColor="text1"/>
        </w:rPr>
        <w:t xml:space="preserve"> </w:t>
      </w:r>
    </w:p>
    <w:p w14:paraId="2ABA75F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A.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2336"/>
        </w:rPr>
        <w:t xml:space="preserve"> </w:t>
      </w:r>
      <w:r w:rsidRPr="007D174F">
        <w:rPr>
          <w:b/>
          <w:bCs/>
          <w:color w:val="0070C0"/>
          <w:lang w:bidi="en-US"/>
        </w:rPr>
        <w:t>B.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nguỵ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quân.</w:t>
      </w:r>
      <w:r w:rsidRPr="00201177">
        <w:rPr>
          <w:color w:val="000000" w:themeColor="text1"/>
        </w:rPr>
        <w:t xml:space="preserve"> </w:t>
      </w:r>
    </w:p>
    <w:p w14:paraId="4E4BCE8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0070C0"/>
          <w:lang w:bidi="en-US"/>
        </w:rPr>
        <w:t>C.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hệ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cố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vấn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pacing w:val="159"/>
        </w:rPr>
        <w:t xml:space="preserve"> </w:t>
      </w:r>
      <w:r w:rsidRPr="00201177">
        <w:rPr>
          <w:b/>
          <w:bCs/>
          <w:color w:val="000000" w:themeColor="text1"/>
          <w:spacing w:val="2432"/>
        </w:rPr>
        <w:t xml:space="preserve"> </w:t>
      </w:r>
      <w:r w:rsidRPr="007D174F">
        <w:rPr>
          <w:b/>
          <w:bCs/>
          <w:color w:val="0070C0"/>
          <w:lang w:bidi="en-US"/>
        </w:rPr>
        <w:t>D.</w:t>
      </w:r>
      <w:r w:rsidRPr="007D174F">
        <w:rPr>
          <w:b/>
          <w:color w:val="0070C0"/>
        </w:rPr>
        <w:t xml:space="preserve"> </w:t>
      </w:r>
      <w:r w:rsidRPr="00201177">
        <w:rPr>
          <w:color w:val="000000" w:themeColor="text1"/>
          <w:lang w:bidi="en-US"/>
        </w:rPr>
        <w:t>nguỵ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quyền.</w:t>
      </w:r>
      <w:r w:rsidRPr="00201177">
        <w:rPr>
          <w:color w:val="000000" w:themeColor="text1"/>
        </w:rPr>
        <w:t xml:space="preserve"> </w:t>
      </w:r>
    </w:p>
    <w:p w14:paraId="4D401146" w14:textId="0597146F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23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cứu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 xml:space="preserve">1965- </w:t>
      </w:r>
      <w:r w:rsidRPr="00201177">
        <w:rPr>
          <w:color w:val="000000" w:themeColor="text1"/>
          <w:lang w:bidi="en-US"/>
        </w:rPr>
        <w:t>1968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đây?</w:t>
      </w:r>
      <w:r w:rsidRPr="00201177">
        <w:rPr>
          <w:b/>
          <w:bCs/>
          <w:color w:val="000000" w:themeColor="text1"/>
        </w:rPr>
        <w:t xml:space="preserve"> </w:t>
      </w:r>
    </w:p>
    <w:p w14:paraId="2DE395A7" w14:textId="7D747FC3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Ba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Dương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đấu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kẻ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chung.</w:t>
      </w:r>
      <w:r w:rsidR="000E78BC" w:rsidRPr="00201177">
        <w:rPr>
          <w:color w:val="000000" w:themeColor="text1"/>
        </w:rPr>
        <w:t xml:space="preserve"> </w:t>
      </w:r>
    </w:p>
    <w:p w14:paraId="0EF0FEBD" w14:textId="74F7A96F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Bắc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đấu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lược.</w:t>
      </w:r>
      <w:r w:rsidR="000E78BC" w:rsidRPr="00201177">
        <w:rPr>
          <w:color w:val="000000" w:themeColor="text1"/>
        </w:rPr>
        <w:t xml:space="preserve"> </w:t>
      </w:r>
    </w:p>
    <w:p w14:paraId="4E694EAF" w14:textId="623B5953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đấu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kẻ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thù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ngụy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ngụy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quyền.</w:t>
      </w:r>
      <w:r w:rsidR="000E78BC" w:rsidRPr="00201177">
        <w:rPr>
          <w:color w:val="000000" w:themeColor="text1"/>
        </w:rPr>
        <w:t xml:space="preserve"> </w:t>
      </w:r>
    </w:p>
    <w:p w14:paraId="38FC67FE" w14:textId="05C6A05A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Miền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Bắc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hòa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bình,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sắc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vụ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hậu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phương.</w:t>
      </w:r>
      <w:r w:rsidR="000E78BC" w:rsidRPr="00201177">
        <w:rPr>
          <w:color w:val="000000" w:themeColor="text1"/>
        </w:rPr>
        <w:t xml:space="preserve"> </w:t>
      </w:r>
    </w:p>
    <w:p w14:paraId="462E3BA3" w14:textId="29BA14CD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24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Nhân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tôn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tưởng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nhớ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tịch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Hồ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vì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đây?</w:t>
      </w:r>
      <w:r w:rsidRPr="00201177">
        <w:rPr>
          <w:b/>
          <w:bCs/>
          <w:color w:val="000000" w:themeColor="text1"/>
        </w:rPr>
        <w:t xml:space="preserve"> </w:t>
      </w:r>
    </w:p>
    <w:p w14:paraId="76B2B72D" w14:textId="01DF1AB2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A. </w:t>
      </w:r>
      <w:r w:rsidR="000E78BC" w:rsidRPr="00201177">
        <w:rPr>
          <w:color w:val="000000" w:themeColor="text1"/>
          <w:lang w:bidi="en-US"/>
        </w:rPr>
        <w:t>Sáng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truyền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bá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khoa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học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412A26D1" w14:textId="1DB1343E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B. </w:t>
      </w:r>
      <w:r w:rsidR="000E78BC" w:rsidRPr="00201177">
        <w:rPr>
          <w:color w:val="000000" w:themeColor="text1"/>
          <w:lang w:bidi="en-US"/>
        </w:rPr>
        <w:t>Cống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trọn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vì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phúc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tộc.</w:t>
      </w:r>
      <w:r w:rsidR="000E78BC" w:rsidRPr="00201177">
        <w:rPr>
          <w:color w:val="000000" w:themeColor="text1"/>
        </w:rPr>
        <w:t xml:space="preserve"> </w:t>
      </w:r>
    </w:p>
    <w:p w14:paraId="0920084E" w14:textId="1134F20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C. </w:t>
      </w:r>
      <w:r w:rsidR="000E78BC" w:rsidRPr="00201177">
        <w:rPr>
          <w:color w:val="000000" w:themeColor="text1"/>
          <w:lang w:bidi="en-US"/>
        </w:rPr>
        <w:t>Trực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lãnh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đạo,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2CEB4CCA" w14:textId="64AAAF91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D. </w:t>
      </w:r>
      <w:r w:rsidR="000E78BC" w:rsidRPr="00201177">
        <w:rPr>
          <w:color w:val="000000" w:themeColor="text1"/>
          <w:lang w:bidi="en-US"/>
        </w:rPr>
        <w:t>Có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góp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hóa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702F3837" w14:textId="77777777" w:rsidR="00201177" w:rsidRDefault="000E78BC" w:rsidP="00201177">
      <w:pPr>
        <w:rPr>
          <w:b/>
          <w:bCs/>
          <w:color w:val="000000" w:themeColor="text1"/>
          <w:lang w:val="vi-VN"/>
        </w:rPr>
      </w:pPr>
      <w:r w:rsidRPr="00201177">
        <w:rPr>
          <w:b/>
          <w:bCs/>
          <w:color w:val="000000" w:themeColor="text1"/>
          <w:lang w:bidi="en-US"/>
        </w:rPr>
        <w:t>PHẦN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II.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từ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1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4.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Trong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mỗi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ý</w:t>
      </w:r>
      <w:r w:rsidRPr="00201177">
        <w:rPr>
          <w:i/>
          <w:iCs/>
          <w:color w:val="000000" w:themeColor="text1"/>
        </w:rPr>
        <w:t xml:space="preserve"> </w:t>
      </w:r>
      <w:r w:rsidRPr="007D174F">
        <w:rPr>
          <w:b/>
          <w:i/>
          <w:iCs/>
          <w:color w:val="0070C0"/>
          <w:lang w:bidi="en-US"/>
        </w:rPr>
        <w:t>a)</w:t>
      </w:r>
      <w:r w:rsidRPr="007D174F">
        <w:rPr>
          <w:b/>
          <w:i/>
          <w:iCs/>
          <w:color w:val="0070C0"/>
        </w:rPr>
        <w:t xml:space="preserve"> </w:t>
      </w:r>
      <w:r w:rsidRPr="007D174F">
        <w:rPr>
          <w:b/>
          <w:i/>
          <w:iCs/>
          <w:color w:val="0070C0"/>
          <w:lang w:bidi="en-US"/>
        </w:rPr>
        <w:t>b)</w:t>
      </w:r>
      <w:r w:rsidRPr="007D174F">
        <w:rPr>
          <w:b/>
          <w:i/>
          <w:iCs/>
          <w:color w:val="0070C0"/>
        </w:rPr>
        <w:t xml:space="preserve"> </w:t>
      </w:r>
      <w:r w:rsidRPr="007D174F">
        <w:rPr>
          <w:b/>
          <w:i/>
          <w:iCs/>
          <w:color w:val="0070C0"/>
          <w:lang w:bidi="en-US"/>
        </w:rPr>
        <w:t>c)</w:t>
      </w:r>
      <w:r w:rsidRPr="007D174F">
        <w:rPr>
          <w:b/>
          <w:i/>
          <w:iCs/>
          <w:color w:val="0070C0"/>
        </w:rPr>
        <w:t xml:space="preserve"> </w:t>
      </w:r>
      <w:r w:rsidRPr="007D174F">
        <w:rPr>
          <w:b/>
          <w:i/>
          <w:iCs/>
          <w:color w:val="0070C0"/>
          <w:lang w:bidi="en-US"/>
        </w:rPr>
        <w:t>d)</w:t>
      </w:r>
      <w:r w:rsidRPr="007D174F">
        <w:rPr>
          <w:b/>
          <w:i/>
          <w:iCs/>
          <w:color w:val="0070C0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mỗi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chọn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đúng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hoặc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sai.</w:t>
      </w:r>
      <w:r w:rsidRPr="00201177">
        <w:rPr>
          <w:b/>
          <w:bCs/>
          <w:color w:val="000000" w:themeColor="text1"/>
        </w:rPr>
        <w:t xml:space="preserve"> </w:t>
      </w:r>
    </w:p>
    <w:p w14:paraId="59ED9A8D" w14:textId="7DFB74D2" w:rsidR="00703B88" w:rsidRPr="00201177" w:rsidRDefault="000E78BC" w:rsidP="00201177">
      <w:pPr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1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Cho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đây:</w:t>
      </w:r>
      <w:r w:rsidRPr="00201177">
        <w:rPr>
          <w:color w:val="000000" w:themeColor="text1"/>
        </w:rPr>
        <w:t xml:space="preserve"> </w:t>
      </w:r>
    </w:p>
    <w:p w14:paraId="0B4F03C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“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chấm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dứt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lạnh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sụp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đổ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hệ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thống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hội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nghĩa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(XHCN)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kết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thúc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hai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cực,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chấm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dứt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đối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đầu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giữa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hai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hệ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thống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trị,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tế,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hội,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hội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toàn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cầu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chuyển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đổi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hầu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hết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quốc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từng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XHCN,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quốc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đang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phát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triển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sang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thị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trường,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cửa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hội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quốc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tế,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xu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hòa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bình,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hợp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phát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triển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thành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đại.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Đây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đặc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quan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trọng”.</w:t>
      </w:r>
      <w:r w:rsidRPr="00201177">
        <w:rPr>
          <w:i/>
          <w:iCs/>
          <w:color w:val="000000" w:themeColor="text1"/>
        </w:rPr>
        <w:t xml:space="preserve"> </w:t>
      </w:r>
    </w:p>
    <w:p w14:paraId="7150494C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3018D34F" w14:textId="0BB22B3B" w:rsidR="00703B88" w:rsidRPr="00201177" w:rsidRDefault="000E78BC" w:rsidP="00201177">
      <w:pPr>
        <w:jc w:val="right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(Võ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vấn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lớn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cầu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hóa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vấn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giới,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số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9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(125)-2006,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tr.9.)</w:t>
      </w:r>
      <w:r w:rsidRPr="00201177">
        <w:rPr>
          <w:color w:val="000000" w:themeColor="text1"/>
        </w:rPr>
        <w:t xml:space="preserve"> </w:t>
      </w:r>
    </w:p>
    <w:p w14:paraId="436F4A5A" w14:textId="3A5F9C47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phản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tồn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I-an-ta.</w:t>
      </w:r>
      <w:r w:rsidR="000E78BC" w:rsidRPr="00201177">
        <w:rPr>
          <w:color w:val="000000" w:themeColor="text1"/>
        </w:rPr>
        <w:t xml:space="preserve"> </w:t>
      </w:r>
    </w:p>
    <w:p w14:paraId="1F843191" w14:textId="40D6E9FB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thúc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Xô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I-an-ta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sụp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đổ.</w:t>
      </w:r>
      <w:r w:rsidR="000E78BC" w:rsidRPr="00201177">
        <w:rPr>
          <w:color w:val="000000" w:themeColor="text1"/>
        </w:rPr>
        <w:t xml:space="preserve"> </w:t>
      </w:r>
    </w:p>
    <w:p w14:paraId="2D6E5D78" w14:textId="1FECFEC9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c)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đầu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trị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đặc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trưng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sau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thúc.</w:t>
      </w:r>
      <w:r w:rsidR="000E78BC" w:rsidRPr="00201177">
        <w:rPr>
          <w:color w:val="000000" w:themeColor="text1"/>
        </w:rPr>
        <w:t xml:space="preserve"> </w:t>
      </w:r>
    </w:p>
    <w:p w14:paraId="7E049D9B" w14:textId="15D12EB6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thúc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hướng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hòa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bình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chấp,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121F3B6C" w14:textId="30D2CC62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2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Đọc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đây:</w:t>
      </w:r>
      <w:r w:rsidRPr="00201177">
        <w:rPr>
          <w:color w:val="000000" w:themeColor="text1"/>
        </w:rPr>
        <w:t xml:space="preserve"> </w:t>
      </w:r>
    </w:p>
    <w:p w14:paraId="5337584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i/>
          <w:iCs/>
          <w:color w:val="000000" w:themeColor="text1"/>
          <w:lang w:bidi="en-US"/>
        </w:rPr>
        <w:t>“Sự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đầu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hàng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đẩy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đang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đóng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Đông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Dương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thế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tuyệt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vọng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như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rắn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mất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đầu,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hoang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mang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dao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Trần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Trọng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rệu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rã...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như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vậy,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Hồ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sáng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suốt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thức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rằng: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“Lúc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này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cơ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thuận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lợi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tới,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dù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đâu,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dù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phải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đốt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cháy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dãy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Trường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Sơn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cũng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phải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kiên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quyết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giành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được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lập”.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Như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nói,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đây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không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chỉ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thức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khách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quan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khoa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học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biểu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hiện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quyết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tâm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đấu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giành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quyền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cơ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có.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kết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hợp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giữa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khách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quan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thức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quan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trong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những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điều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kiện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đưa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mạng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thắng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lợi”.</w:t>
      </w:r>
      <w:r w:rsidRPr="00201177">
        <w:rPr>
          <w:color w:val="000000" w:themeColor="text1"/>
        </w:rPr>
        <w:t xml:space="preserve"> </w:t>
      </w:r>
    </w:p>
    <w:p w14:paraId="0D437969" w14:textId="77777777" w:rsidR="00703B88" w:rsidRPr="00201177" w:rsidRDefault="000E78BC" w:rsidP="00201177">
      <w:pPr>
        <w:jc w:val="right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(Phan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Ngọc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biên),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Tám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1945-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cảnh,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NXB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khoa,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2015,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tr.48)</w:t>
      </w:r>
      <w:r w:rsidRPr="00201177">
        <w:rPr>
          <w:color w:val="000000" w:themeColor="text1"/>
        </w:rPr>
        <w:t xml:space="preserve"> </w:t>
      </w:r>
    </w:p>
    <w:p w14:paraId="70957926" w14:textId="3B70F772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đầu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đội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31559600" w14:textId="618FFDB7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1945.</w:t>
      </w:r>
      <w:r w:rsidR="000E78BC" w:rsidRPr="00201177">
        <w:rPr>
          <w:color w:val="000000" w:themeColor="text1"/>
        </w:rPr>
        <w:t xml:space="preserve"> </w:t>
      </w:r>
    </w:p>
    <w:p w14:paraId="3B6846C2" w14:textId="64B1F569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c)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1945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giữa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trò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định.</w:t>
      </w:r>
      <w:r w:rsidR="000E78BC" w:rsidRPr="00201177">
        <w:rPr>
          <w:color w:val="000000" w:themeColor="text1"/>
        </w:rPr>
        <w:t xml:space="preserve"> </w:t>
      </w:r>
    </w:p>
    <w:p w14:paraId="2A6F4244" w14:textId="48AD1016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Nhận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rõ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xen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lẫn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cơ,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Đảng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kịp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đứng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quyền.</w:t>
      </w:r>
      <w:r w:rsidR="000E78BC" w:rsidRPr="00201177">
        <w:rPr>
          <w:color w:val="000000" w:themeColor="text1"/>
        </w:rPr>
        <w:t xml:space="preserve"> </w:t>
      </w:r>
    </w:p>
    <w:p w14:paraId="094DF09D" w14:textId="306281F6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3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Đọc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đây:</w:t>
      </w:r>
      <w:r w:rsidRPr="00201177">
        <w:rPr>
          <w:color w:val="000000" w:themeColor="text1"/>
        </w:rPr>
        <w:t xml:space="preserve"> </w:t>
      </w:r>
    </w:p>
    <w:p w14:paraId="0E147C9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lastRenderedPageBreak/>
        <w:t>“</w:t>
      </w:r>
      <w:r w:rsidRPr="00201177">
        <w:rPr>
          <w:i/>
          <w:iCs/>
          <w:color w:val="000000" w:themeColor="text1"/>
          <w:lang w:bidi="en-US"/>
        </w:rPr>
        <w:t>Hơn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30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năm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qua,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nghiệp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Đổi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đạt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những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thành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tựu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lớn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ý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nghĩa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lịch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sử.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Nghị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quyết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Đại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hội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Đại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biểu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toàn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quốc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lần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thứ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XII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Đảng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(tháng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1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năm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2016)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đánh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giá: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“Ba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mươi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năm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đối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giai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đoạn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lịch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quan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trọng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trong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nghiệp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xây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dựng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bảo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vệ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đất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đánh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dấu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trưởng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thành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về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mọi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mặt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Đảng,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ta.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Đổi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mang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tầm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vóc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ý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nghĩa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mạng,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quá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cải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biên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sắc,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toàn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diện,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triệt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để,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nghiệp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mạng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lớn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toàn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Đảng,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toàn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toàn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3"/>
          <w:lang w:bidi="en-US"/>
        </w:rPr>
        <w:t>vì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mục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tiêu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“dân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giàu,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mạnh,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công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bằng,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minh”.</w:t>
      </w:r>
      <w:r w:rsidRPr="00201177">
        <w:rPr>
          <w:color w:val="000000" w:themeColor="text1"/>
        </w:rPr>
        <w:t xml:space="preserve"> </w:t>
      </w:r>
    </w:p>
    <w:p w14:paraId="42FBB61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(Nguồn: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https://baohagiang.vn,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1986: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Bài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học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Đảng)</w:t>
      </w:r>
      <w:r w:rsidRPr="00201177">
        <w:rPr>
          <w:color w:val="000000" w:themeColor="text1"/>
        </w:rPr>
        <w:t xml:space="preserve"> </w:t>
      </w:r>
    </w:p>
    <w:p w14:paraId="4D859461" w14:textId="40160CEA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Sau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30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tựu,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20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tế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189A2907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6D24B893" w14:textId="20ACCF2B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trì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bộ,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trọng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  <w:r w:rsidR="000E78BC" w:rsidRPr="00201177">
        <w:rPr>
          <w:color w:val="000000" w:themeColor="text1"/>
        </w:rPr>
        <w:t xml:space="preserve"> </w:t>
      </w:r>
    </w:p>
    <w:p w14:paraId="34C9C0BC" w14:textId="74073CC5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c)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30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tỏ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bản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hợp.</w:t>
      </w:r>
      <w:r w:rsidR="000E78BC" w:rsidRPr="00201177">
        <w:rPr>
          <w:color w:val="000000" w:themeColor="text1"/>
        </w:rPr>
        <w:t xml:space="preserve"> </w:t>
      </w:r>
    </w:p>
    <w:p w14:paraId="3AF3C457" w14:textId="188D7153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Bài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học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nghiệm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mới.</w:t>
      </w:r>
      <w:r w:rsidR="000E78BC" w:rsidRPr="00201177">
        <w:rPr>
          <w:color w:val="000000" w:themeColor="text1"/>
        </w:rPr>
        <w:t xml:space="preserve"> </w:t>
      </w:r>
    </w:p>
    <w:p w14:paraId="34C0017E" w14:textId="5335E32D" w:rsidR="00703B88" w:rsidRPr="00201177" w:rsidRDefault="000E78BC" w:rsidP="00201177">
      <w:pPr>
        <w:jc w:val="both"/>
        <w:rPr>
          <w:color w:val="000000" w:themeColor="text1"/>
        </w:rPr>
      </w:pPr>
      <w:r w:rsidRPr="007D174F">
        <w:rPr>
          <w:b/>
          <w:bCs/>
          <w:color w:val="C00000"/>
          <w:lang w:bidi="en-US"/>
        </w:rPr>
        <w:t>Câu</w:t>
      </w:r>
      <w:r w:rsidRPr="007D174F">
        <w:rPr>
          <w:b/>
          <w:bCs/>
          <w:color w:val="C00000"/>
        </w:rPr>
        <w:t xml:space="preserve"> </w:t>
      </w:r>
      <w:r w:rsidRPr="007D174F">
        <w:rPr>
          <w:b/>
          <w:bCs/>
          <w:color w:val="C00000"/>
          <w:lang w:bidi="en-US"/>
        </w:rPr>
        <w:t>4</w:t>
      </w:r>
      <w:r w:rsidR="00201177" w:rsidRPr="007D174F">
        <w:rPr>
          <w:b/>
          <w:bCs/>
          <w:color w:val="C00000"/>
          <w:lang w:bidi="en-US"/>
        </w:rPr>
        <w:t>:</w:t>
      </w:r>
      <w:r w:rsidR="00201177">
        <w:rPr>
          <w:b/>
          <w:bCs/>
          <w:color w:val="000000" w:themeColor="text1"/>
          <w:lang w:bidi="en-US"/>
        </w:rPr>
        <w:t xml:space="preserve"> </w:t>
      </w:r>
      <w:r w:rsidRPr="00201177">
        <w:rPr>
          <w:color w:val="000000" w:themeColor="text1"/>
          <w:lang w:bidi="en-US"/>
        </w:rPr>
        <w:t>Đọc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đây:</w:t>
      </w:r>
      <w:r w:rsidRPr="00201177">
        <w:rPr>
          <w:color w:val="000000" w:themeColor="text1"/>
        </w:rPr>
        <w:t xml:space="preserve"> </w:t>
      </w:r>
    </w:p>
    <w:p w14:paraId="450607F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i/>
          <w:iCs/>
          <w:color w:val="000000" w:themeColor="text1"/>
          <w:lang w:bidi="en-US"/>
        </w:rPr>
        <w:t>“...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tịch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Hồ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Minh,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biểu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tượng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xuất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sắc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về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khẳng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định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tộc,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cống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trọn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nghiệp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giải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phóng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Việt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Nam,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góp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phần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cuộc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đấu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chung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vì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hòa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bình,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lập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tộc,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tiến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bộ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xã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hội.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Nhận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thấy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những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đóng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góp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quan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trọng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nhiều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mặt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tịch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Hồ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trên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lĩnh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hóa,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giáo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dục,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nghệ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thuật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chính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sự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kết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truyền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thống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hóa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hàng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nghìn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năm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Việt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Nam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những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tư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tưởng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Người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hiện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2"/>
          <w:lang w:bidi="en-US"/>
        </w:rPr>
        <w:t>thân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những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khát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vọng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tộc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mong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muốn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được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khẳng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định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bản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sắc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hoá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của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mình.”</w:t>
      </w:r>
      <w:r w:rsidRPr="00201177">
        <w:rPr>
          <w:color w:val="000000" w:themeColor="text1"/>
        </w:rPr>
        <w:t xml:space="preserve"> </w:t>
      </w:r>
    </w:p>
    <w:p w14:paraId="136CED6C" w14:textId="77777777" w:rsidR="00703B88" w:rsidRPr="00201177" w:rsidRDefault="000E78BC" w:rsidP="00201177">
      <w:pPr>
        <w:jc w:val="right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(Tập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UNESCO,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trích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UNESCO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tôn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tịch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Hồ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Minh,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NXB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2014,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tr.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72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73)</w:t>
      </w:r>
      <w:r w:rsidRPr="00201177">
        <w:rPr>
          <w:color w:val="000000" w:themeColor="text1"/>
        </w:rPr>
        <w:t xml:space="preserve"> </w:t>
      </w:r>
    </w:p>
    <w:p w14:paraId="54DCF56A" w14:textId="25B3368A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người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UNESCO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nghiệp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tộc.</w:t>
      </w:r>
      <w:r w:rsidR="000E78BC" w:rsidRPr="00201177">
        <w:rPr>
          <w:color w:val="000000" w:themeColor="text1"/>
        </w:rPr>
        <w:t xml:space="preserve"> </w:t>
      </w:r>
    </w:p>
    <w:p w14:paraId="3BBFD1A7" w14:textId="75F90945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Theo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UNESCO,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tấm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gương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thần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48DACDF5" w14:textId="7CF8F408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c)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tưởng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muốn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bộ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hội.</w:t>
      </w:r>
      <w:r w:rsidR="000E78BC" w:rsidRPr="00201177">
        <w:rPr>
          <w:color w:val="000000" w:themeColor="text1"/>
        </w:rPr>
        <w:t xml:space="preserve"> </w:t>
      </w:r>
    </w:p>
    <w:p w14:paraId="0D1C0520" w14:textId="30EAC28D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“Học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theo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tấm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gương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Minh”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thấy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luôn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lòng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người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06FD5D4B" w14:textId="1EC6CED6" w:rsidR="00703B88" w:rsidRPr="00201177" w:rsidRDefault="000E78BC" w:rsidP="00201177">
      <w:pPr>
        <w:jc w:val="center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-----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HẾT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-----</w:t>
      </w:r>
    </w:p>
    <w:p w14:paraId="40F0B05B" w14:textId="41518A30" w:rsidR="00703B88" w:rsidRPr="00201177" w:rsidRDefault="00201177" w:rsidP="00201177">
      <w:pPr>
        <w:jc w:val="center"/>
        <w:rPr>
          <w:color w:val="000000" w:themeColor="text1"/>
          <w:sz w:val="28"/>
          <w:szCs w:val="28"/>
          <w:lang w:val="vi-VN"/>
        </w:rPr>
      </w:pPr>
      <w:r>
        <w:rPr>
          <w:b/>
          <w:bCs/>
          <w:color w:val="000000" w:themeColor="text1"/>
          <w:sz w:val="28"/>
          <w:szCs w:val="28"/>
          <w:lang w:val="vi-VN"/>
        </w:rPr>
        <w:t>ĐÁP ÁN</w:t>
      </w:r>
    </w:p>
    <w:p w14:paraId="61993FCB" w14:textId="6223B057" w:rsidR="00703B88" w:rsidRPr="00201177" w:rsidRDefault="000E78BC" w:rsidP="00201177">
      <w:pPr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PHẦN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I.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từ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1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24.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Mỗi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hỏi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chỉ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chọn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phương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án.</w:t>
      </w:r>
      <w:r w:rsidRPr="00201177">
        <w:rPr>
          <w:i/>
          <w:iCs/>
          <w:color w:val="000000" w:themeColor="text1"/>
        </w:rPr>
        <w:t xml:space="preserve"> </w:t>
      </w:r>
    </w:p>
    <w:p w14:paraId="4F313ADE" w14:textId="77777777" w:rsidR="00703B88" w:rsidRPr="00201177" w:rsidRDefault="000E78BC" w:rsidP="00201177">
      <w:pPr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 w:rsidRPr="00201177">
        <w:rPr>
          <w:rFonts w:ascii="Arial" w:eastAsia="Arial" w:hAnsi="Arial" w:cs="Arial"/>
          <w:color w:val="000000" w:themeColor="text1"/>
          <w:sz w:val="2"/>
          <w:szCs w:val="2"/>
        </w:rPr>
        <w:t xml:space="preserve"> </w:t>
      </w:r>
    </w:p>
    <w:tbl>
      <w:tblPr>
        <w:tblW w:w="0" w:type="auto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1044"/>
        <w:gridCol w:w="1045"/>
        <w:gridCol w:w="1046"/>
        <w:gridCol w:w="1047"/>
        <w:gridCol w:w="1044"/>
        <w:gridCol w:w="1046"/>
        <w:gridCol w:w="1047"/>
        <w:gridCol w:w="1046"/>
        <w:gridCol w:w="1047"/>
      </w:tblGrid>
      <w:tr w:rsidR="00201177" w:rsidRPr="00201177" w14:paraId="0B2ACBD1" w14:textId="77777777">
        <w:trPr>
          <w:trHeight w:hRule="exact" w:val="66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9" w:type="dxa"/>
            </w:tcMar>
          </w:tcPr>
          <w:p w14:paraId="2EAC349C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6" w:type="dxa"/>
            </w:tcMar>
          </w:tcPr>
          <w:p w14:paraId="1F6B15F9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2.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C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7" w:type="dxa"/>
            </w:tcMar>
          </w:tcPr>
          <w:p w14:paraId="6A36A801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3.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C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4" w:type="dxa"/>
              <w:right w:w="159" w:type="dxa"/>
            </w:tcMar>
          </w:tcPr>
          <w:p w14:paraId="4DD81131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4.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7" w:type="dxa"/>
            </w:tcMar>
          </w:tcPr>
          <w:p w14:paraId="7518750A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5.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C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4" w:type="dxa"/>
            </w:tcMar>
          </w:tcPr>
          <w:p w14:paraId="464F0495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6.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C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6" w:type="dxa"/>
            </w:tcMar>
          </w:tcPr>
          <w:p w14:paraId="606F9D05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7.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6" w:type="dxa"/>
            </w:tcMar>
          </w:tcPr>
          <w:p w14:paraId="34E7C14D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8.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C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17" w:type="dxa"/>
              <w:right w:w="156" w:type="dxa"/>
            </w:tcMar>
          </w:tcPr>
          <w:p w14:paraId="39EF83CF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9.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2" w:type="dxa"/>
              <w:right w:w="105" w:type="dxa"/>
            </w:tcMar>
          </w:tcPr>
          <w:p w14:paraId="34A07810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10.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B</w:t>
            </w:r>
            <w:r w:rsidRPr="00201177">
              <w:rPr>
                <w:color w:val="000000" w:themeColor="text1"/>
              </w:rPr>
              <w:t xml:space="preserve"> </w:t>
            </w:r>
          </w:p>
        </w:tc>
      </w:tr>
      <w:tr w:rsidR="00201177" w:rsidRPr="00201177" w14:paraId="4F321ABA" w14:textId="77777777">
        <w:trPr>
          <w:trHeight w:hRule="exact" w:val="662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9" w:type="dxa"/>
            </w:tcMar>
          </w:tcPr>
          <w:p w14:paraId="03D9C7C7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11.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6" w:type="dxa"/>
            </w:tcMar>
          </w:tcPr>
          <w:p w14:paraId="54D1CF45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12.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D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7" w:type="dxa"/>
            </w:tcMar>
          </w:tcPr>
          <w:p w14:paraId="100969D4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13.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2" w:type="dxa"/>
              <w:right w:w="105" w:type="dxa"/>
            </w:tcMar>
          </w:tcPr>
          <w:p w14:paraId="542DA2BC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14.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B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7" w:type="dxa"/>
            </w:tcMar>
          </w:tcPr>
          <w:p w14:paraId="75C8F364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15.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C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2" w:type="dxa"/>
              <w:right w:w="102" w:type="dxa"/>
            </w:tcMar>
          </w:tcPr>
          <w:p w14:paraId="392E2F27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16.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B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6" w:type="dxa"/>
            </w:tcMar>
          </w:tcPr>
          <w:p w14:paraId="3BD3AD55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17.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6" w:type="dxa"/>
            </w:tcMar>
          </w:tcPr>
          <w:p w14:paraId="42AD5844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18.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2" w:type="dxa"/>
              <w:right w:w="105" w:type="dxa"/>
            </w:tcMar>
          </w:tcPr>
          <w:p w14:paraId="0F1FFFFF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19.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B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7" w:type="dxa"/>
              <w:right w:w="97" w:type="dxa"/>
            </w:tcMar>
          </w:tcPr>
          <w:p w14:paraId="59ACA490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20.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</w:tr>
      <w:tr w:rsidR="00201177" w:rsidRPr="00201177" w14:paraId="0CBBC80E" w14:textId="77777777">
        <w:trPr>
          <w:trHeight w:hRule="exact" w:val="665"/>
        </w:trPr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9" w:type="dxa"/>
            </w:tcMar>
          </w:tcPr>
          <w:p w14:paraId="5038396C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21.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C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54" w:type="dxa"/>
              <w:right w:w="96" w:type="dxa"/>
            </w:tcMar>
          </w:tcPr>
          <w:p w14:paraId="17FFB4A3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22.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A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2" w:type="dxa"/>
              <w:right w:w="103" w:type="dxa"/>
            </w:tcMar>
          </w:tcPr>
          <w:p w14:paraId="47C180DE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23.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B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62" w:type="dxa"/>
              <w:right w:w="105" w:type="dxa"/>
            </w:tcMar>
          </w:tcPr>
          <w:p w14:paraId="6579B291" w14:textId="77777777" w:rsidR="00703B88" w:rsidRPr="00201177" w:rsidRDefault="000E78BC" w:rsidP="00201177">
            <w:pPr>
              <w:jc w:val="both"/>
              <w:rPr>
                <w:color w:val="000000" w:themeColor="text1"/>
              </w:rPr>
            </w:pPr>
            <w:r w:rsidRPr="00201177">
              <w:rPr>
                <w:b/>
                <w:bCs/>
                <w:color w:val="000000" w:themeColor="text1"/>
                <w:lang w:bidi="en-US"/>
              </w:rPr>
              <w:t>24.</w:t>
            </w:r>
            <w:r w:rsidRPr="00201177">
              <w:rPr>
                <w:b/>
                <w:bCs/>
                <w:color w:val="000000" w:themeColor="text1"/>
              </w:rPr>
              <w:t xml:space="preserve"> </w:t>
            </w:r>
            <w:r w:rsidRPr="00201177">
              <w:rPr>
                <w:b/>
                <w:bCs/>
                <w:color w:val="000000" w:themeColor="text1"/>
                <w:lang w:bidi="en-US"/>
              </w:rPr>
              <w:t>B</w:t>
            </w:r>
            <w:r w:rsidRPr="00201177">
              <w:rPr>
                <w:color w:val="000000" w:themeColor="text1"/>
              </w:rPr>
              <w:t xml:space="preserve"> 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C4506D" w14:textId="77777777" w:rsidR="00703B88" w:rsidRPr="00201177" w:rsidRDefault="00703B88" w:rsidP="00201177">
            <w:pPr>
              <w:rPr>
                <w:color w:val="000000" w:themeColor="text1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4E20B7" w14:textId="77777777" w:rsidR="00703B88" w:rsidRPr="00201177" w:rsidRDefault="00703B88" w:rsidP="00201177">
            <w:pPr>
              <w:rPr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49F262" w14:textId="77777777" w:rsidR="00703B88" w:rsidRPr="00201177" w:rsidRDefault="00703B88" w:rsidP="00201177">
            <w:pPr>
              <w:rPr>
                <w:color w:val="000000" w:themeColor="text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E474A4" w14:textId="77777777" w:rsidR="00703B88" w:rsidRPr="00201177" w:rsidRDefault="00703B88" w:rsidP="00201177">
            <w:pPr>
              <w:rPr>
                <w:color w:val="000000" w:themeColor="text1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5B85A7" w14:textId="77777777" w:rsidR="00703B88" w:rsidRPr="00201177" w:rsidRDefault="00703B88" w:rsidP="00201177">
            <w:pPr>
              <w:rPr>
                <w:color w:val="000000" w:themeColor="text1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233BD9" w14:textId="77777777" w:rsidR="00703B88" w:rsidRPr="00201177" w:rsidRDefault="00703B88" w:rsidP="00201177">
            <w:pPr>
              <w:rPr>
                <w:color w:val="000000" w:themeColor="text1"/>
              </w:rPr>
            </w:pPr>
          </w:p>
        </w:tc>
      </w:tr>
    </w:tbl>
    <w:p w14:paraId="1440283A" w14:textId="77777777" w:rsidR="00201177" w:rsidRDefault="00201177" w:rsidP="00201177">
      <w:pPr>
        <w:jc w:val="both"/>
        <w:rPr>
          <w:b/>
          <w:bCs/>
          <w:color w:val="000000" w:themeColor="text1"/>
          <w:lang w:val="vi-VN" w:bidi="en-US"/>
        </w:rPr>
      </w:pPr>
    </w:p>
    <w:p w14:paraId="392279FE" w14:textId="7AAECBA1" w:rsidR="00201177" w:rsidRPr="00201177" w:rsidRDefault="00201177" w:rsidP="00201177">
      <w:pPr>
        <w:jc w:val="center"/>
        <w:rPr>
          <w:b/>
          <w:bCs/>
          <w:color w:val="000000" w:themeColor="text1"/>
          <w:lang w:val="vi-VN" w:bidi="en-US"/>
        </w:rPr>
      </w:pPr>
      <w:r w:rsidRPr="00201177">
        <w:rPr>
          <w:b/>
          <w:bCs/>
          <w:color w:val="000000" w:themeColor="text1"/>
          <w:lang w:bidi="en-US"/>
        </w:rPr>
        <w:t>HƯỚNG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DẪN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CHI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TIẾT</w:t>
      </w:r>
    </w:p>
    <w:p w14:paraId="7C53E26D" w14:textId="77777777" w:rsidR="00201177" w:rsidRDefault="00201177" w:rsidP="00201177">
      <w:pPr>
        <w:jc w:val="both"/>
        <w:rPr>
          <w:b/>
          <w:bCs/>
          <w:color w:val="000000" w:themeColor="text1"/>
          <w:lang w:val="vi-VN" w:bidi="en-US"/>
        </w:rPr>
      </w:pPr>
    </w:p>
    <w:p w14:paraId="1AF67ADC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7CD3FF1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BEF20C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viết.</w:t>
      </w:r>
      <w:r w:rsidRPr="00201177">
        <w:rPr>
          <w:color w:val="000000" w:themeColor="text1"/>
        </w:rPr>
        <w:t xml:space="preserve"> </w:t>
      </w:r>
    </w:p>
    <w:p w14:paraId="4FC8538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5338F333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1924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ghi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nhận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hợp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giữa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hòa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dựa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nguyện,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đẳng,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hữu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nghị.</w:t>
      </w:r>
      <w:r w:rsidRPr="00201177">
        <w:rPr>
          <w:color w:val="000000" w:themeColor="text1"/>
        </w:rPr>
        <w:t xml:space="preserve"> </w:t>
      </w:r>
    </w:p>
    <w:p w14:paraId="4AD6DC3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2FCB316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2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2132125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18F6144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lastRenderedPageBreak/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số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tiêu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biểu.</w:t>
      </w:r>
      <w:r w:rsidRPr="00201177">
        <w:rPr>
          <w:color w:val="000000" w:themeColor="text1"/>
        </w:rPr>
        <w:t xml:space="preserve"> </w:t>
      </w:r>
    </w:p>
    <w:p w14:paraId="3374D9FC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24DB6B7F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Thắng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lần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(thế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kỉ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XIII)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gắn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lãnh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triều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Trần.</w:t>
      </w:r>
      <w:r w:rsidRPr="00201177">
        <w:rPr>
          <w:color w:val="000000" w:themeColor="text1"/>
        </w:rPr>
        <w:t xml:space="preserve"> </w:t>
      </w:r>
    </w:p>
    <w:p w14:paraId="10B79D8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</w:p>
    <w:p w14:paraId="6F2365A9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3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3BFFFCE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695209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hợp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quốc.</w:t>
      </w:r>
      <w:r w:rsidRPr="00201177">
        <w:rPr>
          <w:color w:val="000000" w:themeColor="text1"/>
        </w:rPr>
        <w:t xml:space="preserve"> </w:t>
      </w:r>
    </w:p>
    <w:p w14:paraId="020F834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282B95B5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mục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tiêu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hợp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thúc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đẩy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hợp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hóa,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đạo.</w:t>
      </w:r>
      <w:r w:rsidRPr="00201177">
        <w:rPr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</w:p>
    <w:p w14:paraId="2B1AF79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4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4499BE4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5925F39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gia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(ASEAN).</w:t>
      </w:r>
      <w:r w:rsidRPr="00201177">
        <w:rPr>
          <w:color w:val="000000" w:themeColor="text1"/>
        </w:rPr>
        <w:t xml:space="preserve"> </w:t>
      </w:r>
    </w:p>
    <w:p w14:paraId="1FFE2E5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754379B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Campuchia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thứ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10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tổ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chức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ASEAN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1999.</w:t>
      </w:r>
      <w:r w:rsidRPr="00201177">
        <w:rPr>
          <w:color w:val="000000" w:themeColor="text1"/>
        </w:rPr>
        <w:t xml:space="preserve"> </w:t>
      </w:r>
    </w:p>
    <w:p w14:paraId="38A16CB3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23D3D53D" w14:textId="0D02E99C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10A8403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5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21B3E9D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0E1E22D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ASEAN.</w:t>
      </w:r>
      <w:r w:rsidRPr="00201177">
        <w:rPr>
          <w:color w:val="000000" w:themeColor="text1"/>
        </w:rPr>
        <w:t xml:space="preserve"> </w:t>
      </w:r>
    </w:p>
    <w:p w14:paraId="352A534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33C9190B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2015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nay,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ASEAN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dựng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dựa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3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trụ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ninh,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hoá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–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hội.</w:t>
      </w:r>
      <w:r w:rsidRPr="00201177">
        <w:rPr>
          <w:color w:val="000000" w:themeColor="text1"/>
        </w:rPr>
        <w:t xml:space="preserve"> </w:t>
      </w:r>
    </w:p>
    <w:p w14:paraId="44D27D7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</w:p>
    <w:p w14:paraId="5A23CFC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6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2AE6590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1F1948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Tám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(1945).</w:t>
      </w:r>
      <w:r w:rsidRPr="00201177">
        <w:rPr>
          <w:color w:val="000000" w:themeColor="text1"/>
        </w:rPr>
        <w:t xml:space="preserve"> </w:t>
      </w:r>
    </w:p>
    <w:p w14:paraId="0BDB7049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7C6F5C4F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địa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quyền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cùng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Tổng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khởi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Tám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1945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Tiên.</w:t>
      </w:r>
      <w:r w:rsidRPr="00201177">
        <w:rPr>
          <w:color w:val="000000" w:themeColor="text1"/>
        </w:rPr>
        <w:t xml:space="preserve"> </w:t>
      </w:r>
    </w:p>
    <w:p w14:paraId="573540F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</w:p>
    <w:p w14:paraId="3109AD0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7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5B3FBDF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376746B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xâm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(1945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1954).</w:t>
      </w:r>
      <w:r w:rsidRPr="00201177">
        <w:rPr>
          <w:color w:val="000000" w:themeColor="text1"/>
        </w:rPr>
        <w:t xml:space="preserve"> </w:t>
      </w:r>
    </w:p>
    <w:p w14:paraId="10114EE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030C94AA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dịch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Bắc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thu-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1947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đã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kế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“đánh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nhanh”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1946-1954.</w:t>
      </w:r>
      <w:r w:rsidRPr="00201177">
        <w:rPr>
          <w:color w:val="000000" w:themeColor="text1"/>
        </w:rPr>
        <w:t xml:space="preserve"> </w:t>
      </w:r>
    </w:p>
    <w:p w14:paraId="14AFFFB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3EF1238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8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43EC2CE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5682C134" w14:textId="1A64B5AB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Mỹ,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cứu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nước.</w:t>
      </w:r>
      <w:r w:rsidR="000E78BC" w:rsidRPr="00201177">
        <w:rPr>
          <w:color w:val="000000" w:themeColor="text1"/>
        </w:rPr>
        <w:t xml:space="preserve"> </w:t>
      </w:r>
    </w:p>
    <w:p w14:paraId="713ABF54" w14:textId="48BB64BC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nhiệm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vụ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Bắc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1954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1960.</w:t>
      </w:r>
      <w:r w:rsidR="000E78BC" w:rsidRPr="00201177">
        <w:rPr>
          <w:color w:val="000000" w:themeColor="text1"/>
        </w:rPr>
        <w:t xml:space="preserve"> </w:t>
      </w:r>
    </w:p>
    <w:p w14:paraId="75CAF8B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06B57B33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1954-1960,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Bắc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nhiệm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vụ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“Chiến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biệt”.</w:t>
      </w:r>
      <w:r w:rsidRPr="00201177">
        <w:rPr>
          <w:color w:val="000000" w:themeColor="text1"/>
        </w:rPr>
        <w:t xml:space="preserve"> </w:t>
      </w:r>
    </w:p>
    <w:p w14:paraId="7B4415D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</w:p>
    <w:p w14:paraId="7E06A96D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9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609EB00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42D32ED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1986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nay.</w:t>
      </w:r>
      <w:r w:rsidRPr="00201177">
        <w:rPr>
          <w:color w:val="000000" w:themeColor="text1"/>
        </w:rPr>
        <w:t xml:space="preserve"> </w:t>
      </w:r>
    </w:p>
    <w:p w14:paraId="3AB8E07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6187564B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20067621" w14:textId="193B1B72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Đảng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toàn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lần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VI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(12-1986)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gắn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trị.</w:t>
      </w:r>
      <w:r w:rsidRPr="00201177">
        <w:rPr>
          <w:color w:val="000000" w:themeColor="text1"/>
        </w:rPr>
        <w:t xml:space="preserve"> </w:t>
      </w:r>
    </w:p>
    <w:p w14:paraId="32EEA5A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085502E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lastRenderedPageBreak/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10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405E3E7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7A8EA162" w14:textId="1DBC1A72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Châu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Trinh.</w:t>
      </w:r>
      <w:r w:rsidR="000E78BC" w:rsidRPr="00201177">
        <w:rPr>
          <w:color w:val="000000" w:themeColor="text1"/>
        </w:rPr>
        <w:t xml:space="preserve"> </w:t>
      </w:r>
    </w:p>
    <w:p w14:paraId="4CD2241D" w14:textId="7E651091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diễn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Châu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Trinh.</w:t>
      </w:r>
      <w:r w:rsidR="000E78BC" w:rsidRPr="00201177">
        <w:rPr>
          <w:color w:val="000000" w:themeColor="text1"/>
        </w:rPr>
        <w:t xml:space="preserve"> </w:t>
      </w:r>
    </w:p>
    <w:p w14:paraId="34C03B9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4DBAB52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1911-1925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diễn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yếu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Pháp.</w:t>
      </w:r>
      <w:r w:rsidRPr="00201177">
        <w:rPr>
          <w:color w:val="000000" w:themeColor="text1"/>
        </w:rPr>
        <w:t xml:space="preserve"> </w:t>
      </w:r>
    </w:p>
    <w:p w14:paraId="0EC51DF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B</w:t>
      </w:r>
      <w:r w:rsidRPr="00201177">
        <w:rPr>
          <w:color w:val="000000" w:themeColor="text1"/>
        </w:rPr>
        <w:t xml:space="preserve"> </w:t>
      </w:r>
    </w:p>
    <w:p w14:paraId="3B1C7E4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11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4F253DF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2C5F95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Pháp.</w:t>
      </w:r>
      <w:r w:rsidRPr="00201177">
        <w:rPr>
          <w:color w:val="000000" w:themeColor="text1"/>
        </w:rPr>
        <w:t xml:space="preserve"> </w:t>
      </w:r>
    </w:p>
    <w:p w14:paraId="5FFBD16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5A9C4E5A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Thiết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hệ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Liên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(1945-1954).</w:t>
      </w:r>
      <w:r w:rsidRPr="00201177">
        <w:rPr>
          <w:color w:val="000000" w:themeColor="text1"/>
        </w:rPr>
        <w:t xml:space="preserve"> </w:t>
      </w:r>
    </w:p>
    <w:p w14:paraId="3976C3E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1C46AD1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12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5E6B375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5236618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Xem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(1920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1930).</w:t>
      </w:r>
      <w:r w:rsidRPr="00201177">
        <w:rPr>
          <w:color w:val="000000" w:themeColor="text1"/>
        </w:rPr>
        <w:t xml:space="preserve"> </w:t>
      </w:r>
    </w:p>
    <w:p w14:paraId="0B48C4AD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01ADD6A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1925,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niên.</w:t>
      </w:r>
      <w:r w:rsidRPr="00201177">
        <w:rPr>
          <w:color w:val="000000" w:themeColor="text1"/>
        </w:rPr>
        <w:t xml:space="preserve"> </w:t>
      </w:r>
    </w:p>
    <w:p w14:paraId="051061D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D</w:t>
      </w:r>
      <w:r w:rsidRPr="00201177">
        <w:rPr>
          <w:color w:val="000000" w:themeColor="text1"/>
        </w:rPr>
        <w:t xml:space="preserve"> </w:t>
      </w:r>
    </w:p>
    <w:p w14:paraId="60855BA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13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(NB):</w:t>
      </w:r>
      <w:r w:rsidRPr="00201177">
        <w:rPr>
          <w:color w:val="000000" w:themeColor="text1"/>
        </w:rPr>
        <w:t xml:space="preserve"> </w:t>
      </w:r>
    </w:p>
    <w:p w14:paraId="771A068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3C786A31" w14:textId="66E27EE2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sau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thứ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hai.</w:t>
      </w:r>
      <w:r w:rsidR="000E78BC" w:rsidRPr="00201177">
        <w:rPr>
          <w:color w:val="000000" w:themeColor="text1"/>
        </w:rPr>
        <w:t xml:space="preserve"> </w:t>
      </w:r>
    </w:p>
    <w:p w14:paraId="728E9FDB" w14:textId="6CCF2578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dấu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từ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Âu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sang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Á.</w:t>
      </w:r>
      <w:r w:rsidR="000E78BC" w:rsidRPr="00201177">
        <w:rPr>
          <w:color w:val="000000" w:themeColor="text1"/>
        </w:rPr>
        <w:t xml:space="preserve"> </w:t>
      </w:r>
    </w:p>
    <w:p w14:paraId="64978E6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253E7982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Thắng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mạng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(1949)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đã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dấu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sang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châu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Á.</w:t>
      </w:r>
      <w:r w:rsidRPr="00201177">
        <w:rPr>
          <w:color w:val="000000" w:themeColor="text1"/>
        </w:rPr>
        <w:t xml:space="preserve"> </w:t>
      </w:r>
    </w:p>
    <w:p w14:paraId="68C8284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61BDDA2C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14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4B67B48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485AA7C" w14:textId="034266DD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Khởi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(1075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1077).</w:t>
      </w:r>
      <w:r w:rsidR="000E78BC" w:rsidRPr="00201177">
        <w:rPr>
          <w:color w:val="000000" w:themeColor="text1"/>
        </w:rPr>
        <w:t xml:space="preserve"> </w:t>
      </w:r>
    </w:p>
    <w:p w14:paraId="76EA3228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119323F1" w14:textId="74764255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giữa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khởi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Tống.</w:t>
      </w:r>
      <w:r w:rsidR="000E78BC" w:rsidRPr="00201177">
        <w:rPr>
          <w:color w:val="000000" w:themeColor="text1"/>
        </w:rPr>
        <w:t xml:space="preserve"> </w:t>
      </w:r>
    </w:p>
    <w:p w14:paraId="54D68E5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461EBB5A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khởi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(1418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1427)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(1075</w:t>
      </w:r>
      <w:r w:rsidRPr="00201177">
        <w:rPr>
          <w:color w:val="000000" w:themeColor="text1"/>
        </w:rPr>
        <w:t xml:space="preserve"> </w:t>
      </w:r>
    </w:p>
    <w:p w14:paraId="24064430" w14:textId="425EFA23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1077)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diễn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đang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chịu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đô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Minh.</w:t>
      </w:r>
      <w:r w:rsidR="000E78BC" w:rsidRPr="00201177">
        <w:rPr>
          <w:color w:val="000000" w:themeColor="text1"/>
        </w:rPr>
        <w:t xml:space="preserve"> </w:t>
      </w:r>
    </w:p>
    <w:p w14:paraId="1F72ACC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B</w:t>
      </w:r>
      <w:r w:rsidRPr="00201177">
        <w:rPr>
          <w:color w:val="000000" w:themeColor="text1"/>
        </w:rPr>
        <w:t xml:space="preserve"> </w:t>
      </w:r>
    </w:p>
    <w:p w14:paraId="0D5AD869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15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712CFBA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5BE0DE7" w14:textId="5F35B49B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3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sau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Lạnh.</w:t>
      </w:r>
      <w:r w:rsidR="000E78BC" w:rsidRPr="00201177">
        <w:rPr>
          <w:color w:val="000000" w:themeColor="text1"/>
        </w:rPr>
        <w:t xml:space="preserve"> </w:t>
      </w:r>
    </w:p>
    <w:p w14:paraId="47283C98" w14:textId="057358A3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đặc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hình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sau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I-an-ta.</w:t>
      </w:r>
      <w:r w:rsidR="000E78BC" w:rsidRPr="00201177">
        <w:rPr>
          <w:color w:val="000000" w:themeColor="text1"/>
        </w:rPr>
        <w:t xml:space="preserve"> </w:t>
      </w:r>
    </w:p>
    <w:p w14:paraId="6DA97FB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1A9569EC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Sau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trật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I-an-ta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sụp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nhiều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tâm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–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(EU,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Nhật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Bản,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Trung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Nga,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…)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vươn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lên,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ngày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càng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rõ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hệ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tế.</w:t>
      </w:r>
      <w:r w:rsidRPr="00201177">
        <w:rPr>
          <w:color w:val="000000" w:themeColor="text1"/>
        </w:rPr>
        <w:t xml:space="preserve"> </w:t>
      </w:r>
    </w:p>
    <w:p w14:paraId="710D3F8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</w:p>
    <w:p w14:paraId="2449F74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16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449F45B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2D4253CD" w14:textId="0FC428CE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ASEAN.</w:t>
      </w:r>
      <w:r w:rsidR="000E78BC" w:rsidRPr="00201177">
        <w:rPr>
          <w:color w:val="000000" w:themeColor="text1"/>
        </w:rPr>
        <w:t xml:space="preserve"> </w:t>
      </w:r>
    </w:p>
    <w:p w14:paraId="64959C8A" w14:textId="7FAAD81F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vọng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ASEAN.</w:t>
      </w:r>
      <w:r w:rsidR="000E78BC" w:rsidRPr="00201177">
        <w:rPr>
          <w:color w:val="000000" w:themeColor="text1"/>
        </w:rPr>
        <w:t xml:space="preserve"> </w:t>
      </w:r>
    </w:p>
    <w:p w14:paraId="5AA3356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424446AC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trị,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xuất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triển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vọng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mà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thức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ASEAN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mặt.</w:t>
      </w:r>
      <w:r w:rsidRPr="00201177">
        <w:rPr>
          <w:color w:val="000000" w:themeColor="text1"/>
        </w:rPr>
        <w:t xml:space="preserve"> </w:t>
      </w:r>
    </w:p>
    <w:p w14:paraId="50580C4D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B</w:t>
      </w:r>
      <w:r w:rsidRPr="00201177">
        <w:rPr>
          <w:color w:val="000000" w:themeColor="text1"/>
        </w:rPr>
        <w:t xml:space="preserve"> </w:t>
      </w:r>
    </w:p>
    <w:p w14:paraId="5CDCBB5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17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(VD):</w:t>
      </w:r>
      <w:r w:rsidRPr="00201177">
        <w:rPr>
          <w:color w:val="000000" w:themeColor="text1"/>
        </w:rPr>
        <w:t xml:space="preserve"> </w:t>
      </w:r>
    </w:p>
    <w:p w14:paraId="1B0AE7F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lastRenderedPageBreak/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0C72E5C0" w14:textId="171C9EE9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từ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1986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nay.</w:t>
      </w:r>
      <w:r w:rsidR="000E78BC" w:rsidRPr="00201177">
        <w:rPr>
          <w:color w:val="000000" w:themeColor="text1"/>
        </w:rPr>
        <w:t xml:space="preserve"> </w:t>
      </w:r>
    </w:p>
    <w:p w14:paraId="2EE4AE7F" w14:textId="34E18B95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xét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trình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từ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1986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nay.</w:t>
      </w:r>
      <w:r w:rsidR="000E78BC" w:rsidRPr="00201177">
        <w:rPr>
          <w:color w:val="000000" w:themeColor="text1"/>
        </w:rPr>
        <w:t xml:space="preserve"> </w:t>
      </w:r>
    </w:p>
    <w:p w14:paraId="16071D6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29FE9A2F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B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khuôn,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máy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móc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Lênin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vận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dụng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tạo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điều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Nam.</w:t>
      </w:r>
      <w:r w:rsidRPr="00201177">
        <w:rPr>
          <w:color w:val="000000" w:themeColor="text1"/>
        </w:rPr>
        <w:t xml:space="preserve"> </w:t>
      </w:r>
    </w:p>
    <w:p w14:paraId="276DBA4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thay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mục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tiêu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hội.</w:t>
      </w:r>
      <w:r w:rsidRPr="00201177">
        <w:rPr>
          <w:color w:val="000000" w:themeColor="text1"/>
        </w:rPr>
        <w:t xml:space="preserve"> </w:t>
      </w:r>
    </w:p>
    <w:p w14:paraId="3790921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D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trọng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tâm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đổi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tế.</w:t>
      </w:r>
      <w:r w:rsidRPr="00201177">
        <w:rPr>
          <w:color w:val="000000" w:themeColor="text1"/>
        </w:rPr>
        <w:t xml:space="preserve"> </w:t>
      </w:r>
    </w:p>
    <w:p w14:paraId="40410A5E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=&gt;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thích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hợp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để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mục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tiêu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nhận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xét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đúng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1986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nay.</w:t>
      </w:r>
      <w:r w:rsidRPr="00201177">
        <w:rPr>
          <w:color w:val="000000" w:themeColor="text1"/>
        </w:rPr>
        <w:t xml:space="preserve"> </w:t>
      </w:r>
    </w:p>
    <w:p w14:paraId="1A3790B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60B78AC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18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7C53ED60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3AC66A18" w14:textId="0C9EEF91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8E0FC0C" w14:textId="6AA1F731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Hoạt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Mỹ.</w:t>
      </w:r>
      <w:r w:rsidR="000E78BC" w:rsidRPr="00201177">
        <w:rPr>
          <w:color w:val="000000" w:themeColor="text1"/>
        </w:rPr>
        <w:t xml:space="preserve"> </w:t>
      </w:r>
    </w:p>
    <w:p w14:paraId="1A3256B1" w14:textId="06CE3B2D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trò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đấu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Mỹ.</w:t>
      </w:r>
      <w:r w:rsidR="000E78BC" w:rsidRPr="00201177">
        <w:rPr>
          <w:color w:val="000000" w:themeColor="text1"/>
        </w:rPr>
        <w:t xml:space="preserve"> </w:t>
      </w:r>
    </w:p>
    <w:p w14:paraId="1834813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314E0EAC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Đấu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huy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yếu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tố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nghĩa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ủng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hộ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luận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lực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bộ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giới,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góp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phần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kẻ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thù.</w:t>
      </w:r>
      <w:r w:rsidRPr="00201177">
        <w:rPr>
          <w:color w:val="000000" w:themeColor="text1"/>
        </w:rPr>
        <w:t xml:space="preserve"> </w:t>
      </w:r>
    </w:p>
    <w:p w14:paraId="1A95A159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795B840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19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46E529A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07BEA85" w14:textId="7224B455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hùng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tộc.</w:t>
      </w:r>
      <w:r w:rsidR="000E78BC" w:rsidRPr="00201177">
        <w:rPr>
          <w:color w:val="000000" w:themeColor="text1"/>
        </w:rPr>
        <w:t xml:space="preserve"> </w:t>
      </w:r>
    </w:p>
    <w:p w14:paraId="0CE0DE04" w14:textId="4541C196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trò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Nguyễn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29B1EFE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2A4E6B4F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1921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1929,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tổ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chức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yêu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theo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khuynh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hướng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vô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sản,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chuẩn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tưởng,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tổ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chức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thành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Đảng.</w:t>
      </w:r>
      <w:r w:rsidRPr="00201177">
        <w:rPr>
          <w:color w:val="000000" w:themeColor="text1"/>
        </w:rPr>
        <w:t xml:space="preserve"> </w:t>
      </w:r>
    </w:p>
    <w:p w14:paraId="1D77741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1920,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đã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tìm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con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đường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cứu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đúng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đắn.</w:t>
      </w:r>
      <w:r w:rsidRPr="00201177">
        <w:rPr>
          <w:color w:val="000000" w:themeColor="text1"/>
        </w:rPr>
        <w:t xml:space="preserve"> </w:t>
      </w:r>
    </w:p>
    <w:p w14:paraId="0AAE6224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D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1930,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tổ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chức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cộng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sản,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chấm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dứt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khủng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hoảng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đường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cứu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nước.</w:t>
      </w:r>
      <w:r w:rsidRPr="00201177">
        <w:rPr>
          <w:color w:val="000000" w:themeColor="text1"/>
        </w:rPr>
        <w:t xml:space="preserve"> </w:t>
      </w:r>
    </w:p>
    <w:p w14:paraId="5EF7BE3E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=&gt;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1921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1929,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có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trò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dựng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truyền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luận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phóng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tộc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Nam.</w:t>
      </w:r>
      <w:r w:rsidRPr="00201177">
        <w:rPr>
          <w:color w:val="000000" w:themeColor="text1"/>
        </w:rPr>
        <w:t xml:space="preserve"> </w:t>
      </w:r>
    </w:p>
    <w:p w14:paraId="614A2F1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B</w:t>
      </w:r>
      <w:r w:rsidRPr="00201177">
        <w:rPr>
          <w:color w:val="000000" w:themeColor="text1"/>
        </w:rPr>
        <w:t xml:space="preserve"> </w:t>
      </w:r>
    </w:p>
    <w:p w14:paraId="75FD1B4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20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(VD):</w:t>
      </w:r>
      <w:r w:rsidRPr="00201177">
        <w:rPr>
          <w:color w:val="000000" w:themeColor="text1"/>
        </w:rPr>
        <w:t xml:space="preserve"> </w:t>
      </w:r>
    </w:p>
    <w:p w14:paraId="0A0D8802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44277431" w14:textId="1F9BC607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3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Lạnh.</w:t>
      </w:r>
      <w:r w:rsidR="000E78BC" w:rsidRPr="00201177">
        <w:rPr>
          <w:color w:val="000000" w:themeColor="text1"/>
        </w:rPr>
        <w:t xml:space="preserve"> </w:t>
      </w:r>
    </w:p>
    <w:p w14:paraId="38A14FDF" w14:textId="09FF79D7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bài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học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rút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từ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tiễn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lạnh.</w:t>
      </w:r>
      <w:r w:rsidR="000E78BC" w:rsidRPr="00201177">
        <w:rPr>
          <w:color w:val="000000" w:themeColor="text1"/>
        </w:rPr>
        <w:t xml:space="preserve"> </w:t>
      </w:r>
    </w:p>
    <w:p w14:paraId="1F81F03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56E9050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Từ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tiễn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quan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hệ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thời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kì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lạnh,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đầu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trị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ra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căng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thẳng,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tốn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kém,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nhiều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về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người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2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nguy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xuất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một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cuộc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thế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giới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rất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lớn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=&gt;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Đây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quyết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tối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ưu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các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vấn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đề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tế.</w:t>
      </w:r>
      <w:r w:rsidRPr="00201177">
        <w:rPr>
          <w:color w:val="000000" w:themeColor="text1"/>
        </w:rPr>
        <w:t xml:space="preserve"> </w:t>
      </w:r>
    </w:p>
    <w:p w14:paraId="4473E83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2D9F6E2D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21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58528E09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721FD95E" w14:textId="62A62146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liệu.</w:t>
      </w:r>
      <w:r w:rsidR="000E78BC" w:rsidRPr="00201177">
        <w:rPr>
          <w:color w:val="000000" w:themeColor="text1"/>
        </w:rPr>
        <w:t xml:space="preserve"> </w:t>
      </w:r>
    </w:p>
    <w:p w14:paraId="4AE2CCC8" w14:textId="2498FD9C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đặc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hình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Mỹ.</w:t>
      </w:r>
      <w:r w:rsidR="000E78BC" w:rsidRPr="00201177">
        <w:rPr>
          <w:color w:val="000000" w:themeColor="text1"/>
        </w:rPr>
        <w:t xml:space="preserve"> </w:t>
      </w:r>
    </w:p>
    <w:p w14:paraId="79D6E23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43B0E505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744EBB84" w14:textId="485934CA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yếu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hình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hiện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ở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“Chiến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cục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bộ”.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liệu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thấy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điều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đó: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spacing w:val="1"/>
          <w:lang w:bidi="en-US"/>
        </w:rPr>
        <w:t>“</w:t>
      </w:r>
      <w:r w:rsidRPr="00201177">
        <w:rPr>
          <w:i/>
          <w:iCs/>
          <w:color w:val="000000" w:themeColor="text1"/>
          <w:spacing w:val="1"/>
          <w:lang w:bidi="en-US"/>
        </w:rPr>
        <w:t>đã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phát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triển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thành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một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cuộc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dựa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hai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viễn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Mỹ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và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ngụy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ngụy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quyền”,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“ngày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nay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chúng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vừa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tập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trung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lực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lượng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chủ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yếu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trên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trường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Nam,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vừa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rộng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phá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hoại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bằng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không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quân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đối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miền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Bắc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ta,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tạo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ra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hình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nước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có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chiến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tranh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Mỹ,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với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mức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độ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khác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spacing w:val="1"/>
          <w:lang w:bidi="en-US"/>
        </w:rPr>
        <w:t>nhau”.</w:t>
      </w:r>
      <w:r w:rsidRPr="00201177">
        <w:rPr>
          <w:color w:val="000000" w:themeColor="text1"/>
        </w:rPr>
        <w:t xml:space="preserve"> </w:t>
      </w:r>
    </w:p>
    <w:p w14:paraId="0B7CBAD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</w:p>
    <w:p w14:paraId="4B1824D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lastRenderedPageBreak/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22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784B27E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76476950" w14:textId="467770AC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liệu.</w:t>
      </w:r>
      <w:r w:rsidR="000E78BC" w:rsidRPr="00201177">
        <w:rPr>
          <w:color w:val="000000" w:themeColor="text1"/>
        </w:rPr>
        <w:t xml:space="preserve"> </w:t>
      </w:r>
    </w:p>
    <w:p w14:paraId="2CA02783" w14:textId="44BA38F0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lượng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Mỹ.</w:t>
      </w:r>
      <w:r w:rsidR="000E78BC" w:rsidRPr="00201177">
        <w:rPr>
          <w:color w:val="000000" w:themeColor="text1"/>
        </w:rPr>
        <w:t xml:space="preserve"> </w:t>
      </w:r>
    </w:p>
    <w:p w14:paraId="17189366" w14:textId="73C849F0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gian: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1965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1968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1961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1965.</w:t>
      </w:r>
      <w:r w:rsidR="000E78BC" w:rsidRPr="00201177">
        <w:rPr>
          <w:color w:val="000000" w:themeColor="text1"/>
        </w:rPr>
        <w:t xml:space="preserve"> </w:t>
      </w:r>
    </w:p>
    <w:p w14:paraId="24DB7C7C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13435F04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biệt,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dụng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yếu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Sài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Gòn.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Còn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cục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bộ,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dụng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Mỹ.</w:t>
      </w:r>
      <w:r w:rsidRPr="00201177">
        <w:rPr>
          <w:color w:val="000000" w:themeColor="text1"/>
        </w:rPr>
        <w:t xml:space="preserve"> </w:t>
      </w:r>
    </w:p>
    <w:p w14:paraId="1AA0D84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</w:p>
    <w:p w14:paraId="2794C0C8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23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10B46E9C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750401C1" w14:textId="7B433644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Mỹ,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cứu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nước.</w:t>
      </w:r>
      <w:r w:rsidR="000E78BC" w:rsidRPr="00201177">
        <w:rPr>
          <w:color w:val="000000" w:themeColor="text1"/>
        </w:rPr>
        <w:t xml:space="preserve"> </w:t>
      </w:r>
    </w:p>
    <w:p w14:paraId="35C433F6" w14:textId="1200E73E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đặc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1965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-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1968.</w:t>
      </w:r>
      <w:r w:rsidR="000E78BC" w:rsidRPr="00201177">
        <w:rPr>
          <w:color w:val="000000" w:themeColor="text1"/>
        </w:rPr>
        <w:t xml:space="preserve"> </w:t>
      </w:r>
    </w:p>
    <w:p w14:paraId="430A3EF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7B1E07A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nước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Dương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đẩy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quyết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tâm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1969-1973.</w:t>
      </w:r>
      <w:r w:rsidRPr="00201177">
        <w:rPr>
          <w:color w:val="000000" w:themeColor="text1"/>
        </w:rPr>
        <w:t xml:space="preserve"> </w:t>
      </w:r>
    </w:p>
    <w:p w14:paraId="4A17A865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không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chỉ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quyền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Sài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Gòn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còn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tiếp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đồng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Mỹ.</w:t>
      </w:r>
      <w:r w:rsidRPr="00201177">
        <w:rPr>
          <w:color w:val="000000" w:themeColor="text1"/>
        </w:rPr>
        <w:t xml:space="preserve"> </w:t>
      </w:r>
    </w:p>
    <w:p w14:paraId="08A3FCBE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color w:val="000000" w:themeColor="text1"/>
          <w:lang w:bidi="en-US"/>
        </w:rPr>
        <w:t>D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loại,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này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Bắc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đấu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tranh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phá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hoại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Mỹ.</w:t>
      </w:r>
      <w:r w:rsidRPr="00201177">
        <w:rPr>
          <w:color w:val="000000" w:themeColor="text1"/>
        </w:rPr>
        <w:t xml:space="preserve"> </w:t>
      </w:r>
    </w:p>
    <w:p w14:paraId="1623B488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=&gt;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miền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Bắc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trực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tiếp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đấu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để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quốc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Mỹ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xâm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lược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phản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đúng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đặc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điểm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trong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giai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đoạn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1965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-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1968.</w:t>
      </w:r>
      <w:r w:rsidRPr="00201177">
        <w:rPr>
          <w:color w:val="000000" w:themeColor="text1"/>
        </w:rPr>
        <w:t xml:space="preserve"> </w:t>
      </w:r>
    </w:p>
    <w:p w14:paraId="72D17F0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B</w:t>
      </w:r>
      <w:r w:rsidRPr="00201177">
        <w:rPr>
          <w:color w:val="000000" w:themeColor="text1"/>
        </w:rPr>
        <w:t xml:space="preserve"> </w:t>
      </w:r>
    </w:p>
    <w:p w14:paraId="6A02FD2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24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(TH):</w:t>
      </w:r>
      <w:r w:rsidRPr="00201177">
        <w:rPr>
          <w:color w:val="000000" w:themeColor="text1"/>
        </w:rPr>
        <w:t xml:space="preserve"> </w:t>
      </w:r>
    </w:p>
    <w:p w14:paraId="0FB73B5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036CD8A5" w14:textId="5FC16B59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lòng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01BFE978" w14:textId="2695BC87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tôn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tưởng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nhớ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Minh.</w:t>
      </w:r>
      <w:r w:rsidR="000E78BC" w:rsidRPr="00201177">
        <w:rPr>
          <w:color w:val="000000" w:themeColor="text1"/>
        </w:rPr>
        <w:t xml:space="preserve"> </w:t>
      </w:r>
    </w:p>
    <w:p w14:paraId="3A6C448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668F02FB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color w:val="000000" w:themeColor="text1"/>
          <w:lang w:bidi="en-US"/>
        </w:rPr>
        <w:t>Nhân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Việt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Nam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tôn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tưởng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nhớ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Chủ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tịch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Hồ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Chí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Minh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vì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những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cống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hiến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trọn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đời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của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Người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vì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độc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lập,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tự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và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hạnh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phúc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cho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dân</w:t>
      </w:r>
      <w:r w:rsidRPr="00201177">
        <w:rPr>
          <w:color w:val="000000" w:themeColor="text1"/>
        </w:rPr>
        <w:t xml:space="preserve"> </w:t>
      </w:r>
      <w:r w:rsidRPr="00201177">
        <w:rPr>
          <w:color w:val="000000" w:themeColor="text1"/>
          <w:lang w:bidi="en-US"/>
        </w:rPr>
        <w:t>tộc.</w:t>
      </w:r>
      <w:r w:rsidRPr="00201177">
        <w:rPr>
          <w:color w:val="000000" w:themeColor="text1"/>
        </w:rPr>
        <w:t xml:space="preserve"> </w:t>
      </w:r>
    </w:p>
    <w:p w14:paraId="177250A5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178C8E47" w14:textId="214AFC2E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B</w:t>
      </w:r>
      <w:r w:rsidRPr="00201177">
        <w:rPr>
          <w:color w:val="000000" w:themeColor="text1"/>
        </w:rPr>
        <w:t xml:space="preserve"> </w:t>
      </w:r>
    </w:p>
    <w:p w14:paraId="063B0673" w14:textId="77777777" w:rsidR="00703B88" w:rsidRPr="00201177" w:rsidRDefault="000E78BC" w:rsidP="00201177">
      <w:pPr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PHẦN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II.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trả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lời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từ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1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đến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4.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Trong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mỗi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ý</w:t>
      </w:r>
      <w:r w:rsidRPr="00201177">
        <w:rPr>
          <w:i/>
          <w:iCs/>
          <w:color w:val="000000" w:themeColor="text1"/>
        </w:rPr>
        <w:t xml:space="preserve"> </w:t>
      </w:r>
      <w:r w:rsidRPr="007D174F">
        <w:rPr>
          <w:b/>
          <w:i/>
          <w:iCs/>
          <w:color w:val="0070C0"/>
          <w:lang w:bidi="en-US"/>
        </w:rPr>
        <w:t>a)</w:t>
      </w:r>
      <w:r w:rsidRPr="007D174F">
        <w:rPr>
          <w:b/>
          <w:i/>
          <w:iCs/>
          <w:color w:val="0070C0"/>
        </w:rPr>
        <w:t xml:space="preserve"> </w:t>
      </w:r>
      <w:r w:rsidRPr="007D174F">
        <w:rPr>
          <w:b/>
          <w:i/>
          <w:iCs/>
          <w:color w:val="0070C0"/>
          <w:lang w:bidi="en-US"/>
        </w:rPr>
        <w:t>b)</w:t>
      </w:r>
      <w:r w:rsidRPr="007D174F">
        <w:rPr>
          <w:b/>
          <w:i/>
          <w:iCs/>
          <w:color w:val="0070C0"/>
        </w:rPr>
        <w:t xml:space="preserve"> </w:t>
      </w:r>
      <w:r w:rsidRPr="007D174F">
        <w:rPr>
          <w:b/>
          <w:i/>
          <w:iCs/>
          <w:color w:val="0070C0"/>
          <w:lang w:bidi="en-US"/>
        </w:rPr>
        <w:t>c)</w:t>
      </w:r>
      <w:r w:rsidRPr="007D174F">
        <w:rPr>
          <w:b/>
          <w:i/>
          <w:iCs/>
          <w:color w:val="0070C0"/>
        </w:rPr>
        <w:t xml:space="preserve"> </w:t>
      </w:r>
      <w:r w:rsidRPr="007D174F">
        <w:rPr>
          <w:b/>
          <w:i/>
          <w:iCs/>
          <w:color w:val="0070C0"/>
          <w:lang w:bidi="en-US"/>
        </w:rPr>
        <w:t>d)</w:t>
      </w:r>
      <w:r w:rsidRPr="007D174F">
        <w:rPr>
          <w:b/>
          <w:i/>
          <w:iCs/>
          <w:color w:val="0070C0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ở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mỗi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câu,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thí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sinh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chọn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đúng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hoặc</w:t>
      </w:r>
      <w:r w:rsidRPr="00201177">
        <w:rPr>
          <w:i/>
          <w:iCs/>
          <w:color w:val="000000" w:themeColor="text1"/>
        </w:rPr>
        <w:t xml:space="preserve"> </w:t>
      </w:r>
      <w:r w:rsidRPr="00201177">
        <w:rPr>
          <w:i/>
          <w:iCs/>
          <w:color w:val="000000" w:themeColor="text1"/>
          <w:lang w:bidi="en-US"/>
        </w:rPr>
        <w:t>sai.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1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(VD):</w:t>
      </w:r>
      <w:r w:rsidRPr="00201177">
        <w:rPr>
          <w:color w:val="000000" w:themeColor="text1"/>
        </w:rPr>
        <w:t xml:space="preserve"> </w:t>
      </w:r>
    </w:p>
    <w:p w14:paraId="21731649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572AC450" w14:textId="79D837A9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liệu.</w:t>
      </w:r>
      <w:r w:rsidR="000E78BC" w:rsidRPr="00201177">
        <w:rPr>
          <w:color w:val="000000" w:themeColor="text1"/>
        </w:rPr>
        <w:t xml:space="preserve"> </w:t>
      </w:r>
    </w:p>
    <w:p w14:paraId="1EBA0A14" w14:textId="7A1C93A4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đúng/sai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mỗi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ý.</w:t>
      </w:r>
      <w:r w:rsidR="000E78BC" w:rsidRPr="00201177">
        <w:rPr>
          <w:color w:val="000000" w:themeColor="text1"/>
        </w:rPr>
        <w:t xml:space="preserve"> </w:t>
      </w:r>
    </w:p>
    <w:p w14:paraId="62217303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38461A73" w14:textId="1F76FBBD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Sai,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phản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sau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lạnh.</w:t>
      </w:r>
      <w:r w:rsidR="000E78BC" w:rsidRPr="00201177">
        <w:rPr>
          <w:color w:val="000000" w:themeColor="text1"/>
        </w:rPr>
        <w:t xml:space="preserve"> </w:t>
      </w:r>
    </w:p>
    <w:p w14:paraId="747177E1" w14:textId="19503B5B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12-1989,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gặp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đảo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Manta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(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Hải)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lãnh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Xô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Mĩ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cùng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tuyên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chấm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dứt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lạnh.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nhiên,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chỉ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thúc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Xô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(1991),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hội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đã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còn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tồn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Ianta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sụp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đổ.</w:t>
      </w:r>
      <w:r w:rsidR="000E78BC" w:rsidRPr="00201177">
        <w:rPr>
          <w:color w:val="000000" w:themeColor="text1"/>
        </w:rPr>
        <w:t xml:space="preserve"> </w:t>
      </w:r>
    </w:p>
    <w:p w14:paraId="4010E53B" w14:textId="0469A7D9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c) </w:t>
      </w:r>
      <w:r w:rsidR="000E78BC" w:rsidRPr="00201177">
        <w:rPr>
          <w:color w:val="000000" w:themeColor="text1"/>
          <w:lang w:bidi="en-US"/>
        </w:rPr>
        <w:t>Sai,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sau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chấm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dứt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  <w:r w:rsidR="000E78BC" w:rsidRPr="00201177">
        <w:rPr>
          <w:color w:val="000000" w:themeColor="text1"/>
        </w:rPr>
        <w:t xml:space="preserve"> </w:t>
      </w:r>
    </w:p>
    <w:p w14:paraId="6336D0E3" w14:textId="753F0622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thúc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đã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hệ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hướng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hòa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bình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tranh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chấp,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thế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giới.</w:t>
      </w:r>
      <w:r w:rsidR="000E78BC" w:rsidRPr="00201177">
        <w:rPr>
          <w:color w:val="000000" w:themeColor="text1"/>
        </w:rPr>
        <w:t xml:space="preserve"> </w:t>
      </w:r>
    </w:p>
    <w:p w14:paraId="48F8871B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S,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S,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</w:t>
      </w:r>
      <w:r w:rsidRPr="00201177">
        <w:rPr>
          <w:color w:val="000000" w:themeColor="text1"/>
        </w:rPr>
        <w:t xml:space="preserve"> </w:t>
      </w:r>
    </w:p>
    <w:p w14:paraId="0163ED3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2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(VD):</w:t>
      </w:r>
      <w:r w:rsidRPr="00201177">
        <w:rPr>
          <w:color w:val="000000" w:themeColor="text1"/>
        </w:rPr>
        <w:t xml:space="preserve"> </w:t>
      </w:r>
    </w:p>
    <w:p w14:paraId="718FA7EC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2F2A063E" w14:textId="32F28CE3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liệu.</w:t>
      </w:r>
      <w:r w:rsidR="000E78BC" w:rsidRPr="00201177">
        <w:rPr>
          <w:color w:val="000000" w:themeColor="text1"/>
        </w:rPr>
        <w:t xml:space="preserve"> </w:t>
      </w:r>
    </w:p>
    <w:p w14:paraId="7A3E40FA" w14:textId="71BA63BA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đúng/sai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mỗi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ý.</w:t>
      </w:r>
      <w:r w:rsidR="000E78BC" w:rsidRPr="00201177">
        <w:rPr>
          <w:color w:val="000000" w:themeColor="text1"/>
        </w:rPr>
        <w:t xml:space="preserve"> </w:t>
      </w:r>
    </w:p>
    <w:p w14:paraId="414FA97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2824EA43" w14:textId="64B921CB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Sai,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đầu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Nhật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Đồng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ta.</w:t>
      </w:r>
      <w:r w:rsidR="000E78BC" w:rsidRPr="00201177">
        <w:rPr>
          <w:color w:val="000000" w:themeColor="text1"/>
        </w:rPr>
        <w:t xml:space="preserve"> </w:t>
      </w:r>
    </w:p>
    <w:p w14:paraId="2B3BD060" w14:textId="7E121E48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nhất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1945.</w:t>
      </w:r>
      <w:r w:rsidR="000E78BC" w:rsidRPr="00201177">
        <w:rPr>
          <w:color w:val="000000" w:themeColor="text1"/>
        </w:rPr>
        <w:t xml:space="preserve"> </w:t>
      </w:r>
    </w:p>
    <w:p w14:paraId="30B5CA05" w14:textId="41CD1718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lastRenderedPageBreak/>
        <w:t xml:space="preserve">c) </w:t>
      </w:r>
      <w:r w:rsidR="000E78BC" w:rsidRPr="00201177">
        <w:rPr>
          <w:color w:val="000000" w:themeColor="text1"/>
          <w:lang w:bidi="en-US"/>
        </w:rPr>
        <w:t>Sai,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Tám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1945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2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giữa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khách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thuận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đó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trò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định.</w:t>
      </w:r>
      <w:r w:rsidR="000E78BC" w:rsidRPr="00201177">
        <w:rPr>
          <w:color w:val="000000" w:themeColor="text1"/>
        </w:rPr>
        <w:t xml:space="preserve"> </w:t>
      </w:r>
    </w:p>
    <w:p w14:paraId="4913DECF" w14:textId="2FA76D56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rõ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đan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xen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lẫn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yếu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tố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nguy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cơ,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Đảng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kịp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quốc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đứng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quyền.</w:t>
      </w:r>
      <w:r w:rsidR="000E78BC" w:rsidRPr="00201177">
        <w:rPr>
          <w:color w:val="000000" w:themeColor="text1"/>
        </w:rPr>
        <w:t xml:space="preserve"> </w:t>
      </w:r>
    </w:p>
    <w:p w14:paraId="1A577F7F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S,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S,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</w:t>
      </w:r>
      <w:r w:rsidRPr="00201177">
        <w:rPr>
          <w:color w:val="000000" w:themeColor="text1"/>
        </w:rPr>
        <w:t xml:space="preserve"> </w:t>
      </w:r>
    </w:p>
    <w:p w14:paraId="29C2EBE0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3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(VD):</w:t>
      </w:r>
      <w:r w:rsidRPr="00201177">
        <w:rPr>
          <w:color w:val="000000" w:themeColor="text1"/>
        </w:rPr>
        <w:t xml:space="preserve"> </w:t>
      </w:r>
    </w:p>
    <w:p w14:paraId="35DFC7D1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650175CA" w14:textId="4B67344D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liệu.</w:t>
      </w:r>
      <w:r w:rsidR="000E78BC" w:rsidRPr="00201177">
        <w:rPr>
          <w:color w:val="000000" w:themeColor="text1"/>
        </w:rPr>
        <w:t xml:space="preserve"> </w:t>
      </w:r>
    </w:p>
    <w:p w14:paraId="0410B08F" w14:textId="460E46BD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đúng/sai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mỗi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ý.</w:t>
      </w:r>
      <w:r w:rsidR="000E78BC" w:rsidRPr="00201177">
        <w:rPr>
          <w:color w:val="000000" w:themeColor="text1"/>
        </w:rPr>
        <w:t xml:space="preserve"> </w:t>
      </w:r>
    </w:p>
    <w:p w14:paraId="0F522030" w14:textId="77777777" w:rsidR="00703B88" w:rsidRPr="00201177" w:rsidRDefault="000E78BC" w:rsidP="00201177">
      <w:pPr>
        <w:jc w:val="both"/>
        <w:rPr>
          <w:color w:val="000000" w:themeColor="text1"/>
          <w:sz w:val="28"/>
          <w:szCs w:val="28"/>
        </w:rPr>
      </w:pP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p w14:paraId="5CA99ACA" w14:textId="54B93F89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71A430EA" w14:textId="4A71E7E7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Sai,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nay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vẫn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đang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triển.</w:t>
      </w:r>
      <w:r w:rsidR="000E78BC" w:rsidRPr="00201177">
        <w:rPr>
          <w:color w:val="000000" w:themeColor="text1"/>
        </w:rPr>
        <w:t xml:space="preserve"> </w:t>
      </w:r>
    </w:p>
    <w:p w14:paraId="42F572AD" w14:textId="38799269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kiên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trì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nghĩa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toàn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bộ,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trọng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tâm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tế.</w:t>
      </w:r>
      <w:r w:rsidR="000E78BC" w:rsidRPr="00201177">
        <w:rPr>
          <w:color w:val="000000" w:themeColor="text1"/>
        </w:rPr>
        <w:t xml:space="preserve"> </w:t>
      </w:r>
    </w:p>
    <w:p w14:paraId="5D3D1F74" w14:textId="1EB0711F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thành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tựu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30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năm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tỏ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bước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cơ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bản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phù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hợp.</w:t>
      </w:r>
      <w:r w:rsidR="000E78BC" w:rsidRPr="00201177">
        <w:rPr>
          <w:color w:val="000000" w:themeColor="text1"/>
        </w:rPr>
        <w:t xml:space="preserve"> </w:t>
      </w:r>
    </w:p>
    <w:p w14:paraId="0CEC7F5C" w14:textId="1E9BD2D9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Bài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học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nghiệm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công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Đổi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ngoại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kết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hợp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với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mạnh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điều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kiện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mới.</w:t>
      </w:r>
      <w:r w:rsidR="000E78BC" w:rsidRPr="00201177">
        <w:rPr>
          <w:color w:val="000000" w:themeColor="text1"/>
        </w:rPr>
        <w:t xml:space="preserve"> </w:t>
      </w:r>
    </w:p>
    <w:p w14:paraId="67DE9435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S,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</w:t>
      </w:r>
      <w:r w:rsidRPr="00201177">
        <w:rPr>
          <w:color w:val="000000" w:themeColor="text1"/>
        </w:rPr>
        <w:t xml:space="preserve"> </w:t>
      </w:r>
    </w:p>
    <w:p w14:paraId="60E8A066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Câu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4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(VD):</w:t>
      </w:r>
      <w:r w:rsidRPr="00201177">
        <w:rPr>
          <w:color w:val="000000" w:themeColor="text1"/>
        </w:rPr>
        <w:t xml:space="preserve"> </w:t>
      </w:r>
    </w:p>
    <w:p w14:paraId="575E5F84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Phương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pháp:</w:t>
      </w:r>
      <w:r w:rsidRPr="00201177">
        <w:rPr>
          <w:color w:val="000000" w:themeColor="text1"/>
        </w:rPr>
        <w:t xml:space="preserve"> </w:t>
      </w:r>
    </w:p>
    <w:p w14:paraId="5A832B76" w14:textId="5B74472E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Xem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lại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nội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dung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đoạn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liệu.</w:t>
      </w:r>
      <w:r w:rsidR="000E78BC" w:rsidRPr="00201177">
        <w:rPr>
          <w:color w:val="000000" w:themeColor="text1"/>
        </w:rPr>
        <w:t xml:space="preserve"> </w:t>
      </w:r>
    </w:p>
    <w:p w14:paraId="752725E8" w14:textId="7E66E155" w:rsidR="00703B88" w:rsidRPr="00201177" w:rsidRDefault="00201177" w:rsidP="00201177">
      <w:pPr>
        <w:jc w:val="both"/>
        <w:rPr>
          <w:color w:val="000000" w:themeColor="text1"/>
        </w:rPr>
      </w:pPr>
      <w:r>
        <w:rPr>
          <w:color w:val="000000" w:themeColor="text1"/>
          <w:lang w:bidi="en-US"/>
        </w:rPr>
        <w:t xml:space="preserve">- </w:t>
      </w:r>
      <w:r w:rsidR="000E78BC" w:rsidRPr="00201177">
        <w:rPr>
          <w:color w:val="000000" w:themeColor="text1"/>
          <w:lang w:bidi="en-US"/>
        </w:rPr>
        <w:t>Xác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định,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tính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đúng/sai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ở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mỗi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ý.</w:t>
      </w:r>
      <w:r w:rsidR="000E78BC" w:rsidRPr="00201177">
        <w:rPr>
          <w:color w:val="000000" w:themeColor="text1"/>
        </w:rPr>
        <w:t xml:space="preserve"> </w:t>
      </w:r>
    </w:p>
    <w:p w14:paraId="79E61F87" w14:textId="7777777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Cách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giải:</w:t>
      </w:r>
      <w:r w:rsidRPr="00201177">
        <w:rPr>
          <w:color w:val="000000" w:themeColor="text1"/>
        </w:rPr>
        <w:t xml:space="preserve"> </w:t>
      </w:r>
    </w:p>
    <w:p w14:paraId="0C546D9D" w14:textId="6A3107FA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a) </w:t>
      </w:r>
      <w:r w:rsidR="000E78BC" w:rsidRPr="00201177">
        <w:rPr>
          <w:color w:val="000000" w:themeColor="text1"/>
          <w:lang w:bidi="en-US"/>
        </w:rPr>
        <w:t>Sai,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người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được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UNESCO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ghi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những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hiến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nghiệp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giải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phóng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tộc.</w:t>
      </w:r>
      <w:r w:rsidR="000E78BC" w:rsidRPr="00201177">
        <w:rPr>
          <w:color w:val="000000" w:themeColor="text1"/>
        </w:rPr>
        <w:t xml:space="preserve"> </w:t>
      </w:r>
    </w:p>
    <w:p w14:paraId="1DFDE559" w14:textId="3A016BEF" w:rsidR="00703B88" w:rsidRPr="00201177" w:rsidRDefault="00201177" w:rsidP="00201177">
      <w:pPr>
        <w:jc w:val="both"/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b)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theo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UNESCO,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tấm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gương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thần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lực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tự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cường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30543B7C" w14:textId="32D72328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c)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tưởng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thể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hiện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muốn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của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các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về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tộc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tiền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bộ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xã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hội.</w:t>
      </w:r>
      <w:r w:rsidR="000E78BC" w:rsidRPr="00201177">
        <w:rPr>
          <w:color w:val="000000" w:themeColor="text1"/>
        </w:rPr>
        <w:t xml:space="preserve"> </w:t>
      </w:r>
    </w:p>
    <w:p w14:paraId="2A7AC7B5" w14:textId="70EA45DC" w:rsidR="00703B88" w:rsidRPr="00201177" w:rsidRDefault="00201177" w:rsidP="00201177">
      <w:pPr>
        <w:rPr>
          <w:color w:val="000000" w:themeColor="text1"/>
        </w:rPr>
      </w:pPr>
      <w:r w:rsidRPr="007D174F">
        <w:rPr>
          <w:b/>
          <w:color w:val="0070C0"/>
          <w:lang w:bidi="en-US"/>
        </w:rPr>
        <w:t xml:space="preserve">d) </w:t>
      </w:r>
      <w:r w:rsidR="000E78BC" w:rsidRPr="00201177">
        <w:rPr>
          <w:color w:val="000000" w:themeColor="text1"/>
          <w:lang w:bidi="en-US"/>
        </w:rPr>
        <w:t>Đúng,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cuộc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vận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“Học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tập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theo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tấm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gương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đạo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đức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spacing w:val="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Minh”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là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một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chứng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động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cho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thấy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Chủ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tịch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Hồ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Chí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Minh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luôn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sống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mãi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trong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lòng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người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dân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Việt</w:t>
      </w:r>
      <w:r w:rsidR="000E78BC" w:rsidRPr="00201177">
        <w:rPr>
          <w:color w:val="000000" w:themeColor="text1"/>
        </w:rPr>
        <w:t xml:space="preserve"> </w:t>
      </w:r>
      <w:r w:rsidR="000E78BC" w:rsidRPr="00201177">
        <w:rPr>
          <w:color w:val="000000" w:themeColor="text1"/>
          <w:lang w:bidi="en-US"/>
        </w:rPr>
        <w:t>Nam.</w:t>
      </w:r>
      <w:r w:rsidR="000E78BC" w:rsidRPr="00201177">
        <w:rPr>
          <w:color w:val="000000" w:themeColor="text1"/>
        </w:rPr>
        <w:t xml:space="preserve"> </w:t>
      </w:r>
    </w:p>
    <w:p w14:paraId="600FEB77" w14:textId="6095D347" w:rsidR="00703B88" w:rsidRPr="00201177" w:rsidRDefault="000E78BC" w:rsidP="00201177">
      <w:pPr>
        <w:jc w:val="both"/>
        <w:rPr>
          <w:color w:val="000000" w:themeColor="text1"/>
        </w:rPr>
      </w:pPr>
      <w:r w:rsidRPr="00201177">
        <w:rPr>
          <w:b/>
          <w:bCs/>
          <w:color w:val="000000" w:themeColor="text1"/>
          <w:lang w:bidi="en-US"/>
        </w:rPr>
        <w:t>Đáp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án: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S,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Đ,</w:t>
      </w:r>
      <w:r w:rsidRPr="00201177">
        <w:rPr>
          <w:b/>
          <w:bCs/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lang w:bidi="en-US"/>
        </w:rPr>
        <w:t>Đ</w:t>
      </w:r>
      <w:r w:rsidRPr="00201177">
        <w:rPr>
          <w:color w:val="000000" w:themeColor="text1"/>
        </w:rPr>
        <w:t xml:space="preserve"> </w:t>
      </w:r>
      <w:r w:rsidRPr="00201177">
        <w:rPr>
          <w:b/>
          <w:bCs/>
          <w:color w:val="000000" w:themeColor="text1"/>
          <w:sz w:val="28"/>
          <w:szCs w:val="28"/>
        </w:rPr>
        <w:t xml:space="preserve"> </w:t>
      </w:r>
    </w:p>
    <w:sectPr w:rsidR="00703B88" w:rsidRPr="00201177" w:rsidSect="00D846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134" w:header="0" w:footer="26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20E9C" w14:textId="77777777" w:rsidR="00091071" w:rsidRDefault="00091071" w:rsidP="005F6894">
      <w:r>
        <w:separator/>
      </w:r>
    </w:p>
  </w:endnote>
  <w:endnote w:type="continuationSeparator" w:id="0">
    <w:p w14:paraId="248ED617" w14:textId="77777777" w:rsidR="00091071" w:rsidRDefault="00091071" w:rsidP="005F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067174" w14:textId="77777777" w:rsidR="007D174F" w:rsidRDefault="007D1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9AE6D" w14:textId="53FDCE00" w:rsidR="007D174F" w:rsidRPr="007D174F" w:rsidRDefault="007D174F" w:rsidP="007D174F">
    <w:pPr>
      <w:widowControl w:val="0"/>
      <w:tabs>
        <w:tab w:val="center" w:pos="4680"/>
        <w:tab w:val="right" w:pos="9360"/>
        <w:tab w:val="right" w:pos="10348"/>
      </w:tabs>
      <w:spacing w:before="120" w:after="120" w:line="276" w:lineRule="auto"/>
      <w:rPr>
        <w:rFonts w:eastAsia="SimSun"/>
        <w:color w:val="000000"/>
        <w:kern w:val="2"/>
        <w:lang w:eastAsia="zh-CN"/>
      </w:rPr>
    </w:pPr>
    <w:r w:rsidRPr="007D174F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>
      <w:rPr>
        <w:rFonts w:eastAsia="SimSun"/>
        <w:b/>
        <w:color w:val="000000"/>
        <w:kern w:val="2"/>
        <w:lang w:val="vi-VN" w:eastAsia="zh-CN"/>
      </w:rPr>
      <w:t xml:space="preserve">        </w:t>
    </w:r>
    <w:r w:rsidRPr="007D174F">
      <w:rPr>
        <w:rFonts w:eastAsia="SimSun"/>
        <w:b/>
        <w:color w:val="000000"/>
        <w:kern w:val="2"/>
        <w:lang w:val="nl-NL" w:eastAsia="zh-CN"/>
      </w:rPr>
      <w:t xml:space="preserve">     </w:t>
    </w:r>
    <w:r w:rsidRPr="007D174F">
      <w:rPr>
        <w:rFonts w:eastAsia="SimSun"/>
        <w:b/>
        <w:color w:val="00B0F0"/>
        <w:kern w:val="2"/>
        <w:lang w:val="nl-NL" w:eastAsia="zh-CN"/>
      </w:rPr>
      <w:t>thuvienhoclieu</w:t>
    </w:r>
    <w:r w:rsidRPr="007D174F">
      <w:rPr>
        <w:rFonts w:eastAsia="SimSun"/>
        <w:b/>
        <w:color w:val="FF0000"/>
        <w:kern w:val="2"/>
        <w:lang w:val="nl-NL" w:eastAsia="zh-CN"/>
      </w:rPr>
      <w:t xml:space="preserve">.com </w:t>
    </w:r>
    <w:r w:rsidRPr="007D174F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7D174F">
      <w:rPr>
        <w:rFonts w:eastAsia="SimSun"/>
        <w:b/>
        <w:color w:val="FF0000"/>
        <w:kern w:val="2"/>
        <w:lang w:eastAsia="zh-CN"/>
      </w:rPr>
      <w:t>Trang</w:t>
    </w:r>
    <w:r w:rsidRPr="007D174F">
      <w:rPr>
        <w:rFonts w:eastAsia="SimSun"/>
        <w:b/>
        <w:color w:val="0070C0"/>
        <w:kern w:val="2"/>
        <w:lang w:eastAsia="zh-CN"/>
      </w:rPr>
      <w:t xml:space="preserve"> </w:t>
    </w:r>
    <w:r w:rsidRPr="007D174F">
      <w:rPr>
        <w:rFonts w:eastAsia="SimSun"/>
        <w:b/>
        <w:color w:val="0070C0"/>
        <w:kern w:val="2"/>
        <w:lang w:eastAsia="zh-CN"/>
      </w:rPr>
      <w:fldChar w:fldCharType="begin"/>
    </w:r>
    <w:r w:rsidRPr="007D174F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7D174F">
      <w:rPr>
        <w:rFonts w:eastAsia="SimSun"/>
        <w:b/>
        <w:color w:val="0070C0"/>
        <w:kern w:val="2"/>
        <w:lang w:eastAsia="zh-CN"/>
      </w:rPr>
      <w:fldChar w:fldCharType="separate"/>
    </w:r>
    <w:r w:rsidR="00D846DA">
      <w:rPr>
        <w:rFonts w:eastAsia="SimSun"/>
        <w:b/>
        <w:noProof/>
        <w:color w:val="0070C0"/>
        <w:kern w:val="2"/>
        <w:lang w:eastAsia="zh-CN"/>
      </w:rPr>
      <w:t>1</w:t>
    </w:r>
    <w:r w:rsidRPr="007D174F">
      <w:rPr>
        <w:rFonts w:eastAsia="SimSun"/>
        <w:b/>
        <w:color w:val="0070C0"/>
        <w:kern w:val="2"/>
        <w:lang w:eastAsia="zh-CN"/>
      </w:rPr>
      <w:fldChar w:fldCharType="end"/>
    </w:r>
    <w:r w:rsidRPr="007D174F">
      <w:rPr>
        <w:rFonts w:eastAsia="SimSun"/>
        <w:b/>
        <w:color w:val="0070C0"/>
        <w:kern w:val="2"/>
        <w:lang w:eastAsia="zh-CN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11AC49" w14:textId="77777777" w:rsidR="007D174F" w:rsidRDefault="007D1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22AAD" w14:textId="77777777" w:rsidR="00091071" w:rsidRDefault="00091071" w:rsidP="005F6894">
      <w:r>
        <w:separator/>
      </w:r>
    </w:p>
  </w:footnote>
  <w:footnote w:type="continuationSeparator" w:id="0">
    <w:p w14:paraId="36C61DF0" w14:textId="77777777" w:rsidR="00091071" w:rsidRDefault="00091071" w:rsidP="005F6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2D4D0" w14:textId="77777777" w:rsidR="007D174F" w:rsidRDefault="007D1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BCDFB" w14:textId="77777777" w:rsidR="007D174F" w:rsidRPr="007D174F" w:rsidRDefault="007D174F" w:rsidP="007D174F">
    <w:pPr>
      <w:widowControl w:val="0"/>
      <w:tabs>
        <w:tab w:val="center" w:pos="4513"/>
        <w:tab w:val="right" w:pos="9026"/>
      </w:tabs>
      <w:autoSpaceDE w:val="0"/>
      <w:autoSpaceDN w:val="0"/>
      <w:spacing w:after="200" w:line="276" w:lineRule="auto"/>
      <w:jc w:val="center"/>
      <w:rPr>
        <w:lang w:val="vi"/>
      </w:rPr>
    </w:pPr>
    <w:r w:rsidRPr="007D174F">
      <w:rPr>
        <w:rFonts w:eastAsia="Calibri"/>
        <w:b/>
        <w:color w:val="00B0F0"/>
        <w:lang w:val="nl-NL"/>
      </w:rPr>
      <w:t>thuvienhoclieu</w:t>
    </w:r>
    <w:r w:rsidRPr="007D174F">
      <w:rPr>
        <w:rFonts w:eastAsia="Calibri"/>
        <w:b/>
        <w:color w:val="FF0000"/>
        <w:lang w:val="nl-NL"/>
      </w:rPr>
      <w:t>.com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F56523" w14:textId="77777777" w:rsidR="007D174F" w:rsidRDefault="007D1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2"/>
    <w:multiLevelType w:val="multilevel"/>
    <w:tmpl w:val="00000002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0000003"/>
    <w:multiLevelType w:val="multilevel"/>
    <w:tmpl w:val="00000003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00000005"/>
    <w:multiLevelType w:val="multilevel"/>
    <w:tmpl w:val="00000005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0000006"/>
    <w:multiLevelType w:val="multilevel"/>
    <w:tmpl w:val="00000006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7"/>
    <w:multiLevelType w:val="multilevel"/>
    <w:tmpl w:val="00000007"/>
    <w:lvl w:ilvl="0">
      <w:start w:val="4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00000008"/>
    <w:multiLevelType w:val="multilevel"/>
    <w:tmpl w:val="00000008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>
    <w:nsid w:val="00000009"/>
    <w:multiLevelType w:val="multilevel"/>
    <w:tmpl w:val="00000009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0000000A"/>
    <w:multiLevelType w:val="multilevel"/>
    <w:tmpl w:val="0000000A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000000B"/>
    <w:multiLevelType w:val="multilevel"/>
    <w:tmpl w:val="0000000B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000000C"/>
    <w:multiLevelType w:val="multilevel"/>
    <w:tmpl w:val="0000000C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0000000D"/>
    <w:multiLevelType w:val="multilevel"/>
    <w:tmpl w:val="0000000D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0000000E"/>
    <w:multiLevelType w:val="multilevel"/>
    <w:tmpl w:val="0000000E"/>
    <w:lvl w:ilvl="0">
      <w:start w:val="1"/>
      <w:numFmt w:val="upperLetter"/>
      <w:lvlText w:val="%1."/>
      <w:lvlJc w:val="left"/>
      <w:pPr>
        <w:tabs>
          <w:tab w:val="num" w:pos="576"/>
        </w:tabs>
        <w:ind w:left="576" w:hanging="293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259"/>
        </w:tabs>
        <w:ind w:left="259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00000010"/>
    <w:multiLevelType w:val="multilevel"/>
    <w:tmpl w:val="00000010"/>
    <w:lvl w:ilvl="0">
      <w:start w:val="1"/>
      <w:numFmt w:val="lowerLetter"/>
      <w:lvlText w:val="%1)"/>
      <w:lvlJc w:val="left"/>
      <w:pPr>
        <w:tabs>
          <w:tab w:val="num" w:pos="259"/>
        </w:tabs>
        <w:ind w:left="259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25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00000012"/>
    <w:multiLevelType w:val="multilevel"/>
    <w:tmpl w:val="00000012"/>
    <w:lvl w:ilvl="0">
      <w:start w:val="2"/>
      <w:numFmt w:val="lowerLetter"/>
      <w:lvlText w:val="%1)"/>
      <w:lvlJc w:val="left"/>
      <w:pPr>
        <w:tabs>
          <w:tab w:val="num" w:pos="274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25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00000014"/>
    <w:multiLevelType w:val="hybridMultilevel"/>
    <w:tmpl w:val="00000014"/>
    <w:lvl w:ilvl="0" w:tplc="EC2295B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D35AB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79C79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D89D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BADD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D0ADF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6ACFB3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4AA3C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67A8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 w:tplc="B20290AA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B686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D9E7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C446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7A89A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ADE5F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472F8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54A952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19630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 w:tplc="7D6283C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FB044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05AB3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8E699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5863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6ECD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9FEA6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748B7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6326BC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 w:tplc="53567BB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AC2EFF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1A045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324E42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903B3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154D5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7AEC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8468E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E0A3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 w:tplc="5D4CB6A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6602C2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AA7A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43A3C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8AC5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9DECD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44051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C2A217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7C244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 w:tplc="30A2202A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30966D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33444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D04A68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CE21A2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F68E0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B6542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A6F6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FF04F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 w:tplc="F420F6B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82F431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DDA51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BEE2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6AA9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5E32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13EF26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59C23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15816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 w:tplc="D4FE8B5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AB8C8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66EC8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28C51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1078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5F8D9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B5EE52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DA527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B8269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 w:tplc="9A94CF16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DAC05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A6267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C085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6E3F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8DC32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E23C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21872B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4EE0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 w:tplc="F2A8AEAA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6EE00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2968F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E6A6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7D4DF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A2421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1561A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90AC0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A36B4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 w:tplc="857C5CB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0BB8CC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1782E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F0F0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4C6A6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3C83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E6C1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C1660F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20A2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 w:tplc="B1D4B07E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5C4EA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7B270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D52B6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B89D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2B2ADF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A438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AACA0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E1A0E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 w:tplc="045A6A9C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5D4CAA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2E2C2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F7A9A2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58211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2D297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264A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19A52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D56DF2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 w:tplc="5C7A0F46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2F2AE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CACED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376BBF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762B1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2E279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2C872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1066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19ED4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 w:tplc="9B4A0B90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FC0290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2EA9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8E01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69846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7CE2F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EE28E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5EE7B6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F625C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 w:tplc="8CB47728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BF9ECC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8961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2E33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1AC90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2AAD9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B00E9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5041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804A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 w:tplc="01F6B648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76F4FA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B0C6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DF2C9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FE6E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55283E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D81D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6E41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9C23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multilevel"/>
    <w:tmpl w:val="00000025"/>
    <w:lvl w:ilvl="0">
      <w:start w:val="1"/>
      <w:numFmt w:val="lowerLetter"/>
      <w:lvlText w:val="%1)"/>
      <w:lvlJc w:val="left"/>
      <w:pPr>
        <w:tabs>
          <w:tab w:val="num" w:pos="245"/>
        </w:tabs>
        <w:ind w:left="24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>
    <w:nsid w:val="00000026"/>
    <w:multiLevelType w:val="hybridMultilevel"/>
    <w:tmpl w:val="00000026"/>
    <w:lvl w:ilvl="0" w:tplc="CCD83052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4A062D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83A92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14AB4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D3610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73EC0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9BA8D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9283F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FB636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multilevel"/>
    <w:tmpl w:val="00000027"/>
    <w:lvl w:ilvl="0">
      <w:start w:val="1"/>
      <w:numFmt w:val="lowerLetter"/>
      <w:lvlText w:val="%1)"/>
      <w:lvlJc w:val="left"/>
      <w:pPr>
        <w:tabs>
          <w:tab w:val="num" w:pos="238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>
    <w:nsid w:val="00000028"/>
    <w:multiLevelType w:val="hybridMultilevel"/>
    <w:tmpl w:val="00000028"/>
    <w:lvl w:ilvl="0" w:tplc="99A00C14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9C026D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49C0B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78EE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03CE6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AC07E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D12532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E827B4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67CB6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multilevel"/>
    <w:tmpl w:val="00000029"/>
    <w:lvl w:ilvl="0">
      <w:start w:val="1"/>
      <w:numFmt w:val="lowerLetter"/>
      <w:lvlText w:val="%1)"/>
      <w:lvlJc w:val="left"/>
      <w:pPr>
        <w:tabs>
          <w:tab w:val="num" w:pos="245"/>
        </w:tabs>
        <w:ind w:left="245" w:hanging="245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0000002A"/>
    <w:multiLevelType w:val="hybridMultilevel"/>
    <w:tmpl w:val="0000002A"/>
    <w:lvl w:ilvl="0" w:tplc="B94C3286">
      <w:start w:val="1"/>
      <w:numFmt w:val="bullet"/>
      <w:lvlText w:val="-"/>
      <w:lvlJc w:val="left"/>
      <w:pPr>
        <w:tabs>
          <w:tab w:val="num" w:pos="139"/>
        </w:tabs>
        <w:ind w:left="139" w:hanging="139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 w:tplc="C038B8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A1C6EC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DBA6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776DB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0EA02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AF4304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30BA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741C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multilevel"/>
    <w:tmpl w:val="0000002B"/>
    <w:lvl w:ilvl="0">
      <w:start w:val="1"/>
      <w:numFmt w:val="lowerLetter"/>
      <w:lvlText w:val="%1)"/>
      <w:lvlJc w:val="left"/>
      <w:pPr>
        <w:tabs>
          <w:tab w:val="num" w:pos="245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B88"/>
    <w:rsid w:val="00091071"/>
    <w:rsid w:val="000E78BC"/>
    <w:rsid w:val="00201177"/>
    <w:rsid w:val="005E1D81"/>
    <w:rsid w:val="005F6894"/>
    <w:rsid w:val="00703B88"/>
    <w:rsid w:val="007C6CF1"/>
    <w:rsid w:val="007D174F"/>
    <w:rsid w:val="009E2EFB"/>
    <w:rsid w:val="00A60153"/>
    <w:rsid w:val="00B87A38"/>
    <w:rsid w:val="00C62DF0"/>
    <w:rsid w:val="00D8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B7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9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11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68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89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68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8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3826</Words>
  <Characters>21810</Characters>
  <Application>Microsoft Office Word</Application>
  <DocSecurity>0</DocSecurity>
  <Lines>181</Lines>
  <Paragraphs>51</Paragraphs>
  <ScaleCrop>false</ScaleCrop>
  <Manager/>
  <Company>thuvienhoclieu.com</Company>
  <LinksUpToDate>false</LinksUpToDate>
  <CharactersWithSpaces>25585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>thuvienhoclieu.com</dc:creator>
  <cp:keywords>thuvienhoclieu.com</cp:keywords>
  <dc:description>thuvienhoclieu.com</dc:description>
  <cp:lastModifiedBy/>
  <cp:revision>1</cp:revision>
  <dcterms:created xsi:type="dcterms:W3CDTF">2026-02-05T13:53:00Z</dcterms:created>
  <dcterms:modified xsi:type="dcterms:W3CDTF">2026-02-05T14:02:00Z</dcterms:modified>
</cp:coreProperties>
</file>